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11B8C8" w14:textId="4A913928" w:rsidR="00B6020D" w:rsidRDefault="00D67CBD" w:rsidP="00D43D41">
      <w:pPr>
        <w:pStyle w:val="a4"/>
        <w:pBdr>
          <w:bottom w:val="single" w:sz="4" w:space="0" w:color="auto"/>
        </w:pBdr>
        <w:rPr>
          <w:szCs w:val="40"/>
        </w:rPr>
      </w:pPr>
      <w:r>
        <w:rPr>
          <w:noProof/>
          <w:szCs w:val="40"/>
          <w:lang w:val="en-US" w:eastAsia="ja-JP" w:bidi="ar-SA"/>
        </w:rPr>
        <w:drawing>
          <wp:anchor distT="0" distB="0" distL="114300" distR="114300" simplePos="0" relativeHeight="251662336" behindDoc="0" locked="0" layoutInCell="1" allowOverlap="1" wp14:anchorId="6FBB4FF1" wp14:editId="7576305A">
            <wp:simplePos x="0" y="0"/>
            <wp:positionH relativeFrom="column">
              <wp:posOffset>4737627</wp:posOffset>
            </wp:positionH>
            <wp:positionV relativeFrom="paragraph">
              <wp:posOffset>44246</wp:posOffset>
            </wp:positionV>
            <wp:extent cx="1380490" cy="234315"/>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00797187" w:rsidRPr="0068640E">
        <w:rPr>
          <w:szCs w:val="40"/>
        </w:rPr>
        <w:t>Lehrhandreichung</w:t>
      </w:r>
      <w:r w:rsidR="0089142C">
        <w:rPr>
          <w:szCs w:val="40"/>
        </w:rPr>
        <w:t>:</w:t>
      </w:r>
      <w:r w:rsidR="00407429">
        <w:rPr>
          <w:szCs w:val="40"/>
        </w:rPr>
        <w:t xml:space="preserve"> </w:t>
      </w:r>
      <w:r w:rsidR="0089142C">
        <w:rPr>
          <w:szCs w:val="40"/>
        </w:rPr>
        <w:br/>
      </w:r>
      <w:r w:rsidR="0031501D">
        <w:rPr>
          <w:rFonts w:hint="eastAsia"/>
          <w:szCs w:val="40"/>
        </w:rPr>
        <w:t>T</w:t>
      </w:r>
      <w:r w:rsidR="0031501D">
        <w:rPr>
          <w:szCs w:val="40"/>
        </w:rPr>
        <w:t>ilgung</w:t>
      </w:r>
      <w:r w:rsidR="00712F52">
        <w:rPr>
          <w:szCs w:val="40"/>
        </w:rPr>
        <w:t xml:space="preserve"> und Lautangleichung</w:t>
      </w:r>
      <w:r w:rsidR="0031501D">
        <w:rPr>
          <w:szCs w:val="40"/>
        </w:rPr>
        <w:t xml:space="preserve"> </w:t>
      </w:r>
      <w:r w:rsidR="00407429">
        <w:rPr>
          <w:szCs w:val="40"/>
        </w:rPr>
        <w:t>en-Endung</w:t>
      </w:r>
    </w:p>
    <w:p w14:paraId="36B045B2" w14:textId="77777777" w:rsidR="00347D40" w:rsidRPr="00347D40" w:rsidRDefault="00347D40" w:rsidP="00347D40"/>
    <w:p w14:paraId="188969F4" w14:textId="77777777" w:rsidR="00F87F6C" w:rsidRDefault="00F87F6C" w:rsidP="00F87F6C">
      <w:pPr>
        <w:pStyle w:val="berschrift6"/>
      </w:pPr>
      <w:bookmarkStart w:id="0" w:name="_Hlk17229530"/>
      <w:r>
        <w:sym w:font="Wingdings" w:char="F046"/>
      </w:r>
      <w:r>
        <w:t xml:space="preserve"> Vorbereitung und Hinweise</w:t>
      </w:r>
    </w:p>
    <w:p w14:paraId="6AB2855D" w14:textId="77777777" w:rsidR="00F87F6C" w:rsidRDefault="00F87F6C" w:rsidP="00F87F6C">
      <w:pPr>
        <w:pStyle w:val="Auflistung1"/>
        <w:numPr>
          <w:ilvl w:val="0"/>
          <w:numId w:val="46"/>
        </w:numPr>
        <w:ind w:left="360" w:hanging="360"/>
      </w:pPr>
      <w:r>
        <w:t xml:space="preserve">Unter den Überschriften steht immer, welche </w:t>
      </w:r>
      <w:r>
        <w:rPr>
          <w:bCs/>
        </w:rPr>
        <w:sym w:font="Wingdings" w:char="F034"/>
      </w:r>
      <w:r>
        <w:rPr>
          <w:bCs/>
        </w:rPr>
        <w:t xml:space="preserve"> </w:t>
      </w:r>
      <w:r>
        <w:t xml:space="preserve">Arbeitsblätter und </w:t>
      </w:r>
      <w:r>
        <w:rPr>
          <w:bCs/>
        </w:rPr>
        <w:sym w:font="Wingdings" w:char="F034"/>
      </w:r>
      <w:r>
        <w:rPr>
          <w:bCs/>
        </w:rPr>
        <w:t xml:space="preserve"> </w:t>
      </w:r>
      <w:r>
        <w:t xml:space="preserve">Spiele verwendet werden. Denken Sie daran, diese zu kopieren und ggf. auszuschneiden (Kartenspiele und kleine Arbeitsblätter). </w:t>
      </w:r>
    </w:p>
    <w:p w14:paraId="5DB324D0" w14:textId="77777777" w:rsidR="00F87F6C" w:rsidRDefault="00F87F6C" w:rsidP="00F87F6C">
      <w:pPr>
        <w:pStyle w:val="Auflistung1"/>
        <w:numPr>
          <w:ilvl w:val="0"/>
          <w:numId w:val="46"/>
        </w:numPr>
        <w:ind w:left="360" w:hanging="360"/>
      </w:pPr>
      <w:r>
        <w:t>Sie können natürlich immer Übungen auslassen, verändern oder durch eigene ersetzen.</w:t>
      </w:r>
      <w:r>
        <w:br/>
        <w:t xml:space="preserve">Die Spiele (Memory usw.) müssen nicht bis zu Ende gespielt werden. </w:t>
      </w:r>
    </w:p>
    <w:p w14:paraId="3C982C36" w14:textId="77777777" w:rsidR="00F87F6C" w:rsidRDefault="00F87F6C" w:rsidP="00F87F6C">
      <w:pPr>
        <w:pStyle w:val="Auflistung1"/>
        <w:numPr>
          <w:ilvl w:val="0"/>
          <w:numId w:val="46"/>
        </w:numPr>
        <w:ind w:left="360" w:hanging="360"/>
      </w:pPr>
      <w:r>
        <w:t>Es ist völlig okay und kann durchaus sinnvoll sein, bei Anweisungen und Erklärungen auch die L1 der Lernenden (also Koreanisch oder Japanisch) zu verwenden.</w:t>
      </w:r>
    </w:p>
    <w:p w14:paraId="49E45C4D" w14:textId="1B8726B7" w:rsidR="00F87F6C" w:rsidRDefault="00F87F6C" w:rsidP="00F87F6C"/>
    <w:p w14:paraId="58B5D581" w14:textId="77777777" w:rsidR="00F87F6C" w:rsidRDefault="00F87F6C" w:rsidP="00F87F6C"/>
    <w:p w14:paraId="52CCA668" w14:textId="77777777" w:rsidR="00F87F6C" w:rsidRDefault="00F87F6C" w:rsidP="00F87F6C">
      <w:pPr>
        <w:jc w:val="center"/>
        <w:rPr>
          <w:b/>
          <w:bCs/>
        </w:rPr>
      </w:pPr>
      <w:r>
        <w:rPr>
          <w:b/>
          <w:bCs/>
        </w:rPr>
        <w:t xml:space="preserve">Wir würden uns sehr freuen, wenn Sie uns über das Formular </w:t>
      </w:r>
      <w:r>
        <w:rPr>
          <w:b/>
          <w:bCs/>
        </w:rPr>
        <w:br/>
        <w:t>auf der DeKoJa-Homepage Ihr Feedback geben würden.</w:t>
      </w:r>
    </w:p>
    <w:p w14:paraId="1018B6E1" w14:textId="77777777" w:rsidR="00F87F6C" w:rsidRDefault="00F572FB" w:rsidP="00F87F6C">
      <w:pPr>
        <w:spacing w:before="120" w:after="120"/>
        <w:jc w:val="center"/>
        <w:rPr>
          <w:rFonts w:ascii="Bookman Old Style" w:hAnsi="Bookman Old Style"/>
          <w:sz w:val="28"/>
          <w:szCs w:val="28"/>
        </w:rPr>
      </w:pPr>
      <w:hyperlink r:id="rId9" w:history="1">
        <w:r w:rsidR="00F87F6C">
          <w:rPr>
            <w:rStyle w:val="a6"/>
            <w:rFonts w:ascii="Bookman Old Style" w:hAnsi="Bookman Old Style"/>
            <w:sz w:val="28"/>
            <w:szCs w:val="28"/>
          </w:rPr>
          <w:t>https://phonetikdekoja.wordpress.com</w:t>
        </w:r>
      </w:hyperlink>
    </w:p>
    <w:p w14:paraId="1F2C9A13" w14:textId="4A9E2EDF" w:rsidR="00F87F6C" w:rsidRDefault="00F87F6C" w:rsidP="00F87F6C">
      <w:pPr>
        <w:jc w:val="center"/>
      </w:pPr>
      <w:r>
        <w:rPr>
          <w:rFonts w:ascii="Bookman Old Style" w:hAnsi="Bookman Old Style"/>
          <w:noProof/>
          <w:szCs w:val="24"/>
          <w:lang w:val="en-US" w:eastAsia="ja-JP" w:bidi="ar-SA"/>
        </w:rPr>
        <w:drawing>
          <wp:inline distT="0" distB="0" distL="0" distR="0" wp14:anchorId="1ED97C7C" wp14:editId="3CA2BFA0">
            <wp:extent cx="683260" cy="6832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260" cy="683260"/>
                    </a:xfrm>
                    <a:prstGeom prst="rect">
                      <a:avLst/>
                    </a:prstGeom>
                    <a:noFill/>
                    <a:ln>
                      <a:noFill/>
                    </a:ln>
                  </pic:spPr>
                </pic:pic>
              </a:graphicData>
            </a:graphic>
          </wp:inline>
        </w:drawing>
      </w:r>
    </w:p>
    <w:bookmarkEnd w:id="0"/>
    <w:p w14:paraId="376ADB56" w14:textId="6B46F02E" w:rsidR="001663DA" w:rsidRDefault="001663DA" w:rsidP="00D43D41"/>
    <w:p w14:paraId="2F21A1AA" w14:textId="77777777" w:rsidR="007F2E24" w:rsidRPr="007F2E24" w:rsidRDefault="007F2E24" w:rsidP="00D43D41"/>
    <w:p w14:paraId="5E8775EE" w14:textId="03AE8DB1" w:rsidR="009924A1" w:rsidRDefault="009924A1" w:rsidP="009924A1">
      <w:pPr>
        <w:pStyle w:val="berschrift6"/>
      </w:pPr>
      <w:r>
        <w:rPr>
          <w:rFonts w:hint="eastAsia"/>
        </w:rPr>
        <w:t>W</w:t>
      </w:r>
      <w:r>
        <w:t>orum geht es?</w:t>
      </w:r>
      <w:r w:rsidR="00303C64">
        <w:t xml:space="preserve"> (Information für die Lehrperson)</w:t>
      </w:r>
    </w:p>
    <w:p w14:paraId="365F800B" w14:textId="594296D2" w:rsidR="00B822A7" w:rsidRDefault="0031501D" w:rsidP="006779A3">
      <w:pPr>
        <w:pStyle w:val="Auflistung1"/>
        <w:ind w:left="361" w:hanging="361"/>
      </w:pPr>
      <w:r>
        <w:rPr>
          <w:b/>
          <w:bCs/>
        </w:rPr>
        <w:t>Tilgung (</w:t>
      </w:r>
      <w:r w:rsidR="00B822A7" w:rsidRPr="00B822A7">
        <w:rPr>
          <w:b/>
          <w:bCs/>
        </w:rPr>
        <w:t>Elision</w:t>
      </w:r>
      <w:r>
        <w:rPr>
          <w:b/>
          <w:bCs/>
        </w:rPr>
        <w:t>)</w:t>
      </w:r>
      <w:r w:rsidR="00B822A7">
        <w:t xml:space="preserve">: Bei der </w:t>
      </w:r>
      <w:r w:rsidR="00F86A1B">
        <w:t>Endung „-en“ wird der Schwa-Lau</w:t>
      </w:r>
      <w:r>
        <w:t xml:space="preserve">t </w:t>
      </w:r>
      <w:r w:rsidR="00B822A7">
        <w:t>[ə]</w:t>
      </w:r>
      <w:r w:rsidR="00F86A1B">
        <w:t xml:space="preserve"> also das „e“</w:t>
      </w:r>
      <w:r w:rsidR="00B822A7">
        <w:t xml:space="preserve"> getilgt. </w:t>
      </w:r>
    </w:p>
    <w:p w14:paraId="76390C36" w14:textId="77777777" w:rsidR="00F86A1B" w:rsidRDefault="0031501D" w:rsidP="006779A3">
      <w:pPr>
        <w:pStyle w:val="Auflistung1"/>
        <w:ind w:left="361" w:hanging="361"/>
      </w:pPr>
      <w:r>
        <w:rPr>
          <w:b/>
          <w:bCs/>
        </w:rPr>
        <w:t>Lautangleichung (</w:t>
      </w:r>
      <w:r w:rsidR="00B822A7" w:rsidRPr="00B822A7">
        <w:rPr>
          <w:b/>
          <w:bCs/>
        </w:rPr>
        <w:t>Assimilation</w:t>
      </w:r>
      <w:r>
        <w:rPr>
          <w:b/>
          <w:bCs/>
        </w:rPr>
        <w:t>)</w:t>
      </w:r>
      <w:r w:rsidR="00B822A7">
        <w:t xml:space="preserve">: </w:t>
      </w:r>
    </w:p>
    <w:p w14:paraId="7E0E9B82" w14:textId="77777777" w:rsidR="00F86A1B" w:rsidRDefault="00B822A7" w:rsidP="00F86A1B">
      <w:pPr>
        <w:pStyle w:val="Auflistung2"/>
        <w:ind w:left="720" w:right="240" w:hanging="360"/>
      </w:pPr>
      <w:r>
        <w:t xml:space="preserve">Wenn der Wortstamm auf </w:t>
      </w:r>
      <w:r w:rsidRPr="00187C0E">
        <w:rPr>
          <w:b/>
          <w:bCs/>
          <w:i/>
          <w:iCs/>
        </w:rPr>
        <w:t xml:space="preserve">p, b, </w:t>
      </w:r>
      <w:r w:rsidR="0031501D">
        <w:t>oder</w:t>
      </w:r>
      <w:r>
        <w:rPr>
          <w:i/>
          <w:iCs/>
        </w:rPr>
        <w:t xml:space="preserve"> </w:t>
      </w:r>
      <w:r w:rsidRPr="00187C0E">
        <w:rPr>
          <w:b/>
          <w:bCs/>
          <w:i/>
          <w:iCs/>
        </w:rPr>
        <w:t>m</w:t>
      </w:r>
      <w:r>
        <w:rPr>
          <w:i/>
          <w:iCs/>
        </w:rPr>
        <w:t xml:space="preserve"> </w:t>
      </w:r>
      <w:r>
        <w:t xml:space="preserve">endet, </w:t>
      </w:r>
      <w:r w:rsidR="0031501D">
        <w:t xml:space="preserve">wird </w:t>
      </w:r>
      <w:r>
        <w:t>das „n“</w:t>
      </w:r>
      <w:r w:rsidR="0031501D">
        <w:t xml:space="preserve"> </w:t>
      </w:r>
      <w:r>
        <w:t xml:space="preserve">zum </w:t>
      </w:r>
      <w:r w:rsidRPr="00BB3061">
        <w:rPr>
          <w:b/>
          <w:bCs/>
        </w:rPr>
        <w:t>[m]</w:t>
      </w:r>
      <w:r w:rsidR="0031501D">
        <w:t>, weil [n] nach diesen Lauten schwer auszusprechen ist</w:t>
      </w:r>
      <w:r>
        <w:t>. Bsp.: [haːbən</w:t>
      </w:r>
      <w:r w:rsidR="0031501D">
        <w:t>]</w:t>
      </w:r>
      <w:r>
        <w:t xml:space="preserve"> </w:t>
      </w:r>
      <w:r w:rsidRPr="008130AD">
        <w:sym w:font="Wingdings" w:char="F0E0"/>
      </w:r>
      <w:r w:rsidR="0031501D">
        <w:t xml:space="preserve"> [haːbn] (schwer auszusprechen) </w:t>
      </w:r>
      <w:r w:rsidR="0031501D" w:rsidRPr="008130AD">
        <w:sym w:font="Wingdings" w:char="F0E0"/>
      </w:r>
      <w:r>
        <w:t xml:space="preserve"> </w:t>
      </w:r>
      <w:r w:rsidR="0031501D">
        <w:t>[</w:t>
      </w:r>
      <w:r>
        <w:t xml:space="preserve">haːbm̩]. </w:t>
      </w:r>
    </w:p>
    <w:p w14:paraId="23315593" w14:textId="3B712113" w:rsidR="009924A1" w:rsidRPr="00B822A7" w:rsidRDefault="00B822A7" w:rsidP="00F86A1B">
      <w:pPr>
        <w:pStyle w:val="Auflistung2"/>
        <w:ind w:left="720" w:right="240" w:hanging="360"/>
      </w:pPr>
      <w:r>
        <w:t xml:space="preserve">Nach </w:t>
      </w:r>
      <w:r>
        <w:rPr>
          <w:b/>
          <w:bCs/>
          <w:i/>
          <w:iCs/>
        </w:rPr>
        <w:t>k</w:t>
      </w:r>
      <w:r>
        <w:rPr>
          <w:b/>
          <w:bCs/>
        </w:rPr>
        <w:t xml:space="preserve"> </w:t>
      </w:r>
      <w:r>
        <w:t xml:space="preserve">und </w:t>
      </w:r>
      <w:r>
        <w:rPr>
          <w:b/>
          <w:bCs/>
          <w:i/>
          <w:iCs/>
        </w:rPr>
        <w:t>g</w:t>
      </w:r>
      <w:r>
        <w:t xml:space="preserve"> wird es zum </w:t>
      </w:r>
      <w:r w:rsidRPr="00BB3061">
        <w:rPr>
          <w:b/>
          <w:bCs/>
        </w:rPr>
        <w:t>[ŋ]</w:t>
      </w:r>
      <w:r>
        <w:t>.</w:t>
      </w:r>
      <w:r>
        <w:rPr>
          <w:b/>
          <w:bCs/>
        </w:rPr>
        <w:t xml:space="preserve"> </w:t>
      </w:r>
      <w:r>
        <w:t>Bsp.: [saːgən</w:t>
      </w:r>
      <w:r w:rsidR="0031501D">
        <w:t>]</w:t>
      </w:r>
      <w:r>
        <w:t xml:space="preserve"> </w:t>
      </w:r>
      <w:r w:rsidRPr="008130AD">
        <w:sym w:font="Wingdings" w:char="F0E0"/>
      </w:r>
      <w:r w:rsidR="0031501D">
        <w:t xml:space="preserve"> [saːgn] (schwer auszusprechen)</w:t>
      </w:r>
      <w:r>
        <w:t xml:space="preserve"> </w:t>
      </w:r>
      <w:r w:rsidR="0031501D" w:rsidRPr="008130AD">
        <w:sym w:font="Wingdings" w:char="F0E0"/>
      </w:r>
      <w:r w:rsidR="0031501D">
        <w:t xml:space="preserve"> [</w:t>
      </w:r>
      <w:r>
        <w:t>saːg</w:t>
      </w:r>
      <w:r w:rsidR="006779A3" w:rsidRPr="006779A3">
        <w:t>ŋ̩</w:t>
      </w:r>
      <w:r>
        <w:t xml:space="preserve">] </w:t>
      </w:r>
    </w:p>
    <w:p w14:paraId="5C2DCCE4" w14:textId="77777777" w:rsidR="00F86A1B" w:rsidRDefault="00F86A1B" w:rsidP="00F86A1B"/>
    <w:p w14:paraId="0AE1F816" w14:textId="6A446551" w:rsidR="00B822A7" w:rsidRDefault="00F86A1B" w:rsidP="00F86A1B">
      <w:r w:rsidRPr="00D76834">
        <w:sym w:font="Wingdings" w:char="F046"/>
      </w:r>
      <w:r w:rsidRPr="00D76834">
        <w:t xml:space="preserve"> </w:t>
      </w:r>
      <w:r>
        <w:t>D</w:t>
      </w:r>
      <w:r w:rsidR="00B822A7">
        <w:t>er klei</w:t>
      </w:r>
      <w:r w:rsidR="00465367">
        <w:t>ne Strich unter dem [m̩</w:t>
      </w:r>
      <w:r>
        <w:t>] und [</w:t>
      </w:r>
      <w:r w:rsidRPr="006779A3">
        <w:t>ŋ̩</w:t>
      </w:r>
      <w:r w:rsidR="00B822A7">
        <w:t>] bedeutet, dass die Laute als Vokal fungieren</w:t>
      </w:r>
      <w:r w:rsidR="0031501D">
        <w:t xml:space="preserve">. </w:t>
      </w:r>
      <w:r w:rsidR="006779A3">
        <w:t xml:space="preserve">So sind die Wörter </w:t>
      </w:r>
      <w:r w:rsidR="006779A3">
        <w:rPr>
          <w:i/>
          <w:iCs/>
        </w:rPr>
        <w:t xml:space="preserve">haben </w:t>
      </w:r>
      <w:r w:rsidR="006779A3">
        <w:t xml:space="preserve">und </w:t>
      </w:r>
      <w:r w:rsidR="006779A3">
        <w:rPr>
          <w:i/>
          <w:iCs/>
        </w:rPr>
        <w:t>sagen</w:t>
      </w:r>
      <w:r w:rsidR="006779A3">
        <w:t xml:space="preserve"> auch ohne das Schwa zweisilbi</w:t>
      </w:r>
      <w:r w:rsidR="0031501D">
        <w:t>g</w:t>
      </w:r>
      <w:r w:rsidR="006779A3">
        <w:t>.</w:t>
      </w:r>
      <w:r w:rsidR="0031501D">
        <w:t xml:space="preserve"> </w:t>
      </w:r>
    </w:p>
    <w:p w14:paraId="0866B825" w14:textId="77777777" w:rsidR="00F87F6C" w:rsidRPr="00B822A7" w:rsidRDefault="00F87F6C" w:rsidP="00F87F6C"/>
    <w:p w14:paraId="0F85A4E4" w14:textId="7967EB35" w:rsidR="001663DA" w:rsidRDefault="00303C64" w:rsidP="009924A1">
      <w:pPr>
        <w:rPr>
          <w:b/>
          <w:bCs/>
        </w:rPr>
      </w:pPr>
      <w:r w:rsidRPr="007F2E24">
        <w:rPr>
          <w:b/>
          <w:bCs/>
        </w:rPr>
        <w:sym w:font="Wingdings" w:char="F046"/>
      </w:r>
      <w:r w:rsidRPr="007F2E24">
        <w:rPr>
          <w:b/>
          <w:bCs/>
        </w:rPr>
        <w:t xml:space="preserve"> </w:t>
      </w:r>
      <w:r w:rsidR="009924A1" w:rsidRPr="007F2E24">
        <w:rPr>
          <w:b/>
          <w:bCs/>
        </w:rPr>
        <w:t xml:space="preserve">Aber </w:t>
      </w:r>
      <w:r w:rsidR="00F86A1B">
        <w:rPr>
          <w:b/>
          <w:bCs/>
        </w:rPr>
        <w:t>verraten</w:t>
      </w:r>
      <w:r w:rsidR="009924A1" w:rsidRPr="007F2E24">
        <w:rPr>
          <w:b/>
          <w:bCs/>
        </w:rPr>
        <w:t xml:space="preserve"> Sie </w:t>
      </w:r>
      <w:r w:rsidR="001663DA" w:rsidRPr="007F2E24">
        <w:rPr>
          <w:b/>
          <w:bCs/>
        </w:rPr>
        <w:t>diese Regeln</w:t>
      </w:r>
      <w:r w:rsidR="009924A1" w:rsidRPr="007F2E24">
        <w:rPr>
          <w:b/>
          <w:bCs/>
        </w:rPr>
        <w:t xml:space="preserve"> noch nicht</w:t>
      </w:r>
      <w:r w:rsidR="00F86A1B">
        <w:rPr>
          <w:b/>
          <w:bCs/>
        </w:rPr>
        <w:t xml:space="preserve"> den Lernenden. D</w:t>
      </w:r>
      <w:r w:rsidR="009924A1" w:rsidRPr="007F2E24">
        <w:rPr>
          <w:b/>
          <w:bCs/>
        </w:rPr>
        <w:t xml:space="preserve">ie sollen </w:t>
      </w:r>
      <w:r w:rsidR="006779A3" w:rsidRPr="007F2E24">
        <w:rPr>
          <w:b/>
          <w:bCs/>
        </w:rPr>
        <w:t xml:space="preserve">ja </w:t>
      </w:r>
      <w:r w:rsidR="009924A1" w:rsidRPr="007F2E24">
        <w:rPr>
          <w:b/>
          <w:bCs/>
        </w:rPr>
        <w:t>von selbst darauf komm</w:t>
      </w:r>
      <w:r w:rsidR="00465367" w:rsidRPr="00465367">
        <w:rPr>
          <w:b/>
        </w:rPr>
        <w:t>en</w:t>
      </w:r>
      <w:r w:rsidR="00465367">
        <w:rPr>
          <w:b/>
        </w:rPr>
        <w:t>.</w:t>
      </w:r>
    </w:p>
    <w:p w14:paraId="5E25C11C" w14:textId="4A8DE7DB" w:rsidR="007D565D" w:rsidRDefault="00D43D41" w:rsidP="00D43D41">
      <w:pPr>
        <w:pStyle w:val="1"/>
      </w:pPr>
      <w:r>
        <w:lastRenderedPageBreak/>
        <w:t>Input (Eintauchen, Regeln finden)</w:t>
      </w:r>
    </w:p>
    <w:p w14:paraId="3F0864DF" w14:textId="1384E146" w:rsidR="00F86A1B" w:rsidRPr="00F86A1B" w:rsidRDefault="00F86A1B" w:rsidP="00F86A1B">
      <w:pPr>
        <w:rPr>
          <w:lang w:eastAsia="ja-JP"/>
        </w:rPr>
      </w:pPr>
      <w:r w:rsidRPr="00311E0B">
        <w:rPr>
          <w:bCs/>
        </w:rPr>
        <w:sym w:font="Wingdings" w:char="F034"/>
      </w:r>
      <w:r w:rsidRPr="00311E0B">
        <w:rPr>
          <w:bCs/>
        </w:rPr>
        <w:t xml:space="preserve"> Arbeitsblatt</w:t>
      </w:r>
      <w:r w:rsidRPr="00D43D41">
        <w:t xml:space="preserve"> „</w:t>
      </w:r>
      <w:r w:rsidRPr="00C15CA0">
        <w:t>01 Input - en-Endung (Kopiervorlage)</w:t>
      </w:r>
      <w:r w:rsidRPr="00D43D41">
        <w:t>“</w:t>
      </w:r>
      <w:r w:rsidR="00195AF8">
        <w:t xml:space="preserve"> </w:t>
      </w:r>
      <w:r w:rsidR="00195AF8">
        <w:rPr>
          <w:rFonts w:hint="eastAsia"/>
          <w:lang w:eastAsia="ja-JP"/>
        </w:rPr>
        <w:t>(</w:t>
      </w:r>
      <w:r w:rsidR="00195AF8">
        <w:rPr>
          <w:lang w:eastAsia="ja-JP"/>
        </w:rPr>
        <w:t>Ein</w:t>
      </w:r>
      <w:r w:rsidR="00195AF8">
        <w:rPr>
          <w:rFonts w:hint="eastAsia"/>
          <w:lang w:eastAsia="ja-JP"/>
        </w:rPr>
        <w:t xml:space="preserve"> </w:t>
      </w:r>
      <w:r w:rsidR="00195AF8">
        <w:rPr>
          <w:lang w:eastAsia="ja-JP"/>
        </w:rPr>
        <w:t>A4-Blatt für zwei Lernende)</w:t>
      </w:r>
    </w:p>
    <w:p w14:paraId="696E3825" w14:textId="11391598" w:rsidR="007D565D" w:rsidRDefault="00F86A1B" w:rsidP="00BD1AC7">
      <w:pPr>
        <w:pStyle w:val="berschrift6"/>
      </w:pPr>
      <w:r>
        <w:rPr>
          <w:noProof/>
          <w:szCs w:val="40"/>
          <w:lang w:val="en-US" w:eastAsia="ja-JP" w:bidi="ar-SA"/>
        </w:rPr>
        <w:drawing>
          <wp:anchor distT="0" distB="0" distL="114300" distR="114300" simplePos="0" relativeHeight="251662848" behindDoc="0" locked="0" layoutInCell="1" allowOverlap="1" wp14:anchorId="40496638" wp14:editId="601E8251">
            <wp:simplePos x="0" y="0"/>
            <wp:positionH relativeFrom="column">
              <wp:posOffset>5285359</wp:posOffset>
            </wp:positionH>
            <wp:positionV relativeFrom="paragraph">
              <wp:posOffset>70485</wp:posOffset>
            </wp:positionV>
            <wp:extent cx="719455" cy="719455"/>
            <wp:effectExtent l="0" t="0" r="0" b="0"/>
            <wp:wrapSquare wrapText="bothSides"/>
            <wp:docPr id="2" name="図 2" descr="C:\Users\RD\Downloads\qrcod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Downloads\qrcode.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AF0">
        <w:t xml:space="preserve">Aufgabe </w:t>
      </w:r>
      <w:r w:rsidR="0068640E">
        <w:t>1.</w:t>
      </w:r>
      <w:r w:rsidR="007D565D" w:rsidRPr="0068640E">
        <w:t xml:space="preserve"> </w:t>
      </w:r>
      <w:r w:rsidR="009924A1">
        <w:t>Hören und lesen</w:t>
      </w:r>
    </w:p>
    <w:p w14:paraId="07C39321" w14:textId="468ED370" w:rsidR="00765D4C" w:rsidRPr="00765D4C" w:rsidRDefault="00765D4C" w:rsidP="00765D4C">
      <w:r w:rsidRPr="0059250D">
        <w:sym w:font="Wingdings" w:char="F027"/>
      </w:r>
      <w:r w:rsidRPr="0059250D">
        <w:t xml:space="preserve"> </w:t>
      </w:r>
      <w:r w:rsidRPr="0059250D">
        <w:rPr>
          <w:rFonts w:hint="eastAsia"/>
        </w:rPr>
        <w:t>L</w:t>
      </w:r>
      <w:r w:rsidRPr="0059250D">
        <w:t>ernziel:</w:t>
      </w:r>
      <w:r>
        <w:t xml:space="preserve"> Erkennen, dass das Schwa in der Endung -en getilgt wird. </w:t>
      </w:r>
    </w:p>
    <w:p w14:paraId="7631F76C" w14:textId="3FF259F1" w:rsidR="00C15CA0" w:rsidRDefault="00C15CA0" w:rsidP="00C15CA0">
      <w:pPr>
        <w:pStyle w:val="Auflistung1"/>
        <w:ind w:left="360" w:hanging="360"/>
      </w:pPr>
      <w:r>
        <w:rPr>
          <w:rFonts w:hint="eastAsia"/>
        </w:rPr>
        <w:t>T</w:t>
      </w:r>
      <w:r>
        <w:t>eilen Sie</w:t>
      </w:r>
      <w:r w:rsidR="00F86A1B">
        <w:t xml:space="preserve"> das</w:t>
      </w:r>
      <w:r>
        <w:t xml:space="preserve"> </w:t>
      </w:r>
      <w:r w:rsidR="00F86A1B" w:rsidRPr="00311E0B">
        <w:rPr>
          <w:bCs/>
        </w:rPr>
        <w:sym w:font="Wingdings" w:char="F034"/>
      </w:r>
      <w:r w:rsidR="00F86A1B" w:rsidRPr="00311E0B">
        <w:rPr>
          <w:bCs/>
        </w:rPr>
        <w:t xml:space="preserve"> Arbeitsblatt</w:t>
      </w:r>
      <w:r w:rsidRPr="00D43D41">
        <w:t xml:space="preserve"> aus</w:t>
      </w:r>
      <w:r>
        <w:t>.</w:t>
      </w:r>
    </w:p>
    <w:p w14:paraId="2F07FCD0" w14:textId="77777777" w:rsidR="00195AF8" w:rsidRDefault="00F86A1B" w:rsidP="00C15CA0">
      <w:pPr>
        <w:pStyle w:val="Auflistung1"/>
        <w:ind w:left="360" w:hanging="360"/>
      </w:pPr>
      <w:r>
        <w:t>Doz. (DozentIn):</w:t>
      </w:r>
      <w:r w:rsidR="009924A1">
        <w:t xml:space="preserve"> „Hören Sie und lesen Sie die Wörter mit. </w:t>
      </w:r>
      <w:r w:rsidR="005A0C6E">
        <w:t>Achten Sie auf</w:t>
      </w:r>
      <w:r w:rsidR="00BB3061">
        <w:t xml:space="preserve"> de</w:t>
      </w:r>
      <w:r w:rsidR="005A0C6E">
        <w:t>n</w:t>
      </w:r>
      <w:r w:rsidR="00BB3061">
        <w:t xml:space="preserve"> Unterschied zwischen den geschriebenen und den gesprochenen Wörtern?</w:t>
      </w:r>
      <w:r w:rsidR="005A0C6E">
        <w:t xml:space="preserve"> Was fällt ihnen auf?</w:t>
      </w:r>
      <w:r w:rsidR="009924A1">
        <w:t>“</w:t>
      </w:r>
    </w:p>
    <w:p w14:paraId="42670FEC" w14:textId="0033F346" w:rsidR="009924A1" w:rsidRDefault="00465367" w:rsidP="00195AF8">
      <w:pPr>
        <w:pStyle w:val="Auflistung2"/>
        <w:ind w:left="720" w:right="240" w:hanging="360"/>
      </w:pPr>
      <w:r>
        <w:t>S</w:t>
      </w:r>
      <w:r w:rsidR="002A0D9C">
        <w:t>pielen sie</w:t>
      </w:r>
      <w:r w:rsidR="00F86A1B">
        <w:t xml:space="preserve"> den</w:t>
      </w:r>
      <w:r w:rsidR="002A0D9C">
        <w:t xml:space="preserve"> </w:t>
      </w:r>
      <w:r w:rsidR="00F86A1B" w:rsidRPr="001D2C31">
        <w:sym w:font="Wingdings 2" w:char="F039"/>
      </w:r>
      <w:r w:rsidR="00F86A1B" w:rsidRPr="001D2C31">
        <w:t xml:space="preserve"> Audiofile</w:t>
      </w:r>
      <w:r w:rsidR="002A0D9C">
        <w:t xml:space="preserve"> „</w:t>
      </w:r>
      <w:r w:rsidR="00F679D4" w:rsidRPr="00F679D4">
        <w:t>01 en-Endung Aufg. 1 (Audio)</w:t>
      </w:r>
      <w:r w:rsidR="002A0D9C">
        <w:t>“ vor</w:t>
      </w:r>
      <w:r>
        <w:t>.</w:t>
      </w:r>
      <w:r w:rsidR="00C15CA0">
        <w:t>.</w:t>
      </w:r>
      <w:r w:rsidR="00195AF8">
        <w:br/>
      </w:r>
      <w:r w:rsidR="002A0D9C">
        <w:t>(</w:t>
      </w:r>
      <w:hyperlink r:id="rId12" w:history="1">
        <w:r w:rsidR="00F86A1B" w:rsidRPr="00F86A1B">
          <w:rPr>
            <w:rStyle w:val="a6"/>
          </w:rPr>
          <w:t>Hier klicken</w:t>
        </w:r>
      </w:hyperlink>
      <w:r w:rsidR="00F86A1B">
        <w:t xml:space="preserve"> oder QR-Code</w:t>
      </w:r>
      <w:r w:rsidR="002A0D9C">
        <w:t xml:space="preserve">) </w:t>
      </w:r>
    </w:p>
    <w:tbl>
      <w:tblPr>
        <w:tblStyle w:val="af9"/>
        <w:tblW w:w="0" w:type="auto"/>
        <w:tblInd w:w="534" w:type="dxa"/>
        <w:tblLook w:val="04A0" w:firstRow="1" w:lastRow="0" w:firstColumn="1" w:lastColumn="0" w:noHBand="0" w:noVBand="1"/>
      </w:tblPr>
      <w:tblGrid>
        <w:gridCol w:w="2835"/>
        <w:gridCol w:w="2835"/>
        <w:gridCol w:w="2976"/>
      </w:tblGrid>
      <w:tr w:rsidR="00A36AF0" w:rsidRPr="00B64125" w14:paraId="28617F37" w14:textId="77777777" w:rsidTr="00BD5648">
        <w:tc>
          <w:tcPr>
            <w:tcW w:w="2835" w:type="dxa"/>
          </w:tcPr>
          <w:p w14:paraId="31CD0008" w14:textId="77777777" w:rsidR="00A36AF0" w:rsidRPr="00B3744D" w:rsidRDefault="00A36AF0" w:rsidP="00B3744D">
            <w:pPr>
              <w:pStyle w:val="a3"/>
              <w:numPr>
                <w:ilvl w:val="0"/>
                <w:numId w:val="41"/>
              </w:numPr>
              <w:rPr>
                <w:szCs w:val="40"/>
              </w:rPr>
            </w:pPr>
            <w:bookmarkStart w:id="1" w:name="_Hlk11597125"/>
            <w:r w:rsidRPr="00B3744D">
              <w:rPr>
                <w:szCs w:val="40"/>
              </w:rPr>
              <w:t>duschen</w:t>
            </w:r>
          </w:p>
        </w:tc>
        <w:tc>
          <w:tcPr>
            <w:tcW w:w="2835" w:type="dxa"/>
          </w:tcPr>
          <w:p w14:paraId="20870E8C" w14:textId="77777777" w:rsidR="00A36AF0" w:rsidRPr="00B3744D" w:rsidRDefault="00A36AF0" w:rsidP="00B3744D">
            <w:pPr>
              <w:pStyle w:val="a3"/>
              <w:numPr>
                <w:ilvl w:val="0"/>
                <w:numId w:val="43"/>
              </w:numPr>
              <w:rPr>
                <w:szCs w:val="40"/>
              </w:rPr>
            </w:pPr>
            <w:r w:rsidRPr="00B3744D">
              <w:rPr>
                <w:szCs w:val="40"/>
              </w:rPr>
              <w:t>kaufen</w:t>
            </w:r>
          </w:p>
        </w:tc>
        <w:tc>
          <w:tcPr>
            <w:tcW w:w="2976" w:type="dxa"/>
          </w:tcPr>
          <w:p w14:paraId="7845C9F4" w14:textId="77777777" w:rsidR="00A36AF0" w:rsidRPr="00B3744D" w:rsidRDefault="00A36AF0" w:rsidP="00B3744D">
            <w:pPr>
              <w:pStyle w:val="a3"/>
              <w:numPr>
                <w:ilvl w:val="0"/>
                <w:numId w:val="45"/>
              </w:numPr>
              <w:rPr>
                <w:szCs w:val="40"/>
              </w:rPr>
            </w:pPr>
            <w:r w:rsidRPr="00B3744D">
              <w:rPr>
                <w:szCs w:val="40"/>
              </w:rPr>
              <w:t>sitzen</w:t>
            </w:r>
          </w:p>
        </w:tc>
      </w:tr>
      <w:tr w:rsidR="00A36AF0" w:rsidRPr="00B64125" w14:paraId="73D7CACF" w14:textId="77777777" w:rsidTr="00BD5648">
        <w:tc>
          <w:tcPr>
            <w:tcW w:w="2835" w:type="dxa"/>
          </w:tcPr>
          <w:p w14:paraId="3F5A3846" w14:textId="77777777" w:rsidR="00A36AF0" w:rsidRPr="00B3744D" w:rsidRDefault="00A36AF0" w:rsidP="00B3744D">
            <w:pPr>
              <w:pStyle w:val="a3"/>
              <w:numPr>
                <w:ilvl w:val="0"/>
                <w:numId w:val="41"/>
              </w:numPr>
              <w:rPr>
                <w:szCs w:val="40"/>
              </w:rPr>
            </w:pPr>
            <w:r w:rsidRPr="00B3744D">
              <w:rPr>
                <w:szCs w:val="40"/>
              </w:rPr>
              <w:t>essen</w:t>
            </w:r>
          </w:p>
        </w:tc>
        <w:tc>
          <w:tcPr>
            <w:tcW w:w="2835" w:type="dxa"/>
          </w:tcPr>
          <w:p w14:paraId="032DA05D" w14:textId="77777777" w:rsidR="00A36AF0" w:rsidRPr="00B3744D" w:rsidRDefault="00A36AF0" w:rsidP="00B3744D">
            <w:pPr>
              <w:pStyle w:val="a3"/>
              <w:numPr>
                <w:ilvl w:val="0"/>
                <w:numId w:val="43"/>
              </w:numPr>
              <w:rPr>
                <w:szCs w:val="40"/>
              </w:rPr>
            </w:pPr>
            <w:r w:rsidRPr="00B3744D">
              <w:rPr>
                <w:szCs w:val="40"/>
              </w:rPr>
              <w:t>kommen</w:t>
            </w:r>
          </w:p>
        </w:tc>
        <w:tc>
          <w:tcPr>
            <w:tcW w:w="2976" w:type="dxa"/>
          </w:tcPr>
          <w:p w14:paraId="086DB57A" w14:textId="77777777" w:rsidR="00A36AF0" w:rsidRPr="00B3744D" w:rsidRDefault="00A36AF0" w:rsidP="00B3744D">
            <w:pPr>
              <w:pStyle w:val="a3"/>
              <w:numPr>
                <w:ilvl w:val="0"/>
                <w:numId w:val="45"/>
              </w:numPr>
              <w:rPr>
                <w:szCs w:val="40"/>
              </w:rPr>
            </w:pPr>
            <w:r w:rsidRPr="00B3744D">
              <w:rPr>
                <w:szCs w:val="40"/>
              </w:rPr>
              <w:t>sprechen</w:t>
            </w:r>
          </w:p>
        </w:tc>
      </w:tr>
      <w:tr w:rsidR="00A36AF0" w:rsidRPr="00B64125" w14:paraId="4EB5E78B" w14:textId="77777777" w:rsidTr="00BD5648">
        <w:trPr>
          <w:trHeight w:val="457"/>
        </w:trPr>
        <w:tc>
          <w:tcPr>
            <w:tcW w:w="2835" w:type="dxa"/>
          </w:tcPr>
          <w:p w14:paraId="388C4E97" w14:textId="77777777" w:rsidR="00A36AF0" w:rsidRPr="00B3744D" w:rsidRDefault="00A36AF0" w:rsidP="00B3744D">
            <w:pPr>
              <w:pStyle w:val="a3"/>
              <w:numPr>
                <w:ilvl w:val="0"/>
                <w:numId w:val="41"/>
              </w:numPr>
              <w:rPr>
                <w:szCs w:val="40"/>
              </w:rPr>
            </w:pPr>
            <w:r w:rsidRPr="00B3744D">
              <w:rPr>
                <w:szCs w:val="40"/>
              </w:rPr>
              <w:t>fahren</w:t>
            </w:r>
          </w:p>
        </w:tc>
        <w:tc>
          <w:tcPr>
            <w:tcW w:w="2835" w:type="dxa"/>
          </w:tcPr>
          <w:p w14:paraId="79AFDB08" w14:textId="77777777" w:rsidR="00A36AF0" w:rsidRPr="00B3744D" w:rsidRDefault="00A36AF0" w:rsidP="00B3744D">
            <w:pPr>
              <w:pStyle w:val="a3"/>
              <w:numPr>
                <w:ilvl w:val="0"/>
                <w:numId w:val="43"/>
              </w:numPr>
              <w:rPr>
                <w:szCs w:val="40"/>
              </w:rPr>
            </w:pPr>
            <w:r w:rsidRPr="00B3744D">
              <w:rPr>
                <w:szCs w:val="40"/>
              </w:rPr>
              <w:t>lesen</w:t>
            </w:r>
          </w:p>
        </w:tc>
        <w:tc>
          <w:tcPr>
            <w:tcW w:w="2976" w:type="dxa"/>
          </w:tcPr>
          <w:p w14:paraId="6A72BC7D" w14:textId="77777777" w:rsidR="00A36AF0" w:rsidRPr="00B3744D" w:rsidRDefault="00A36AF0" w:rsidP="00B3744D">
            <w:pPr>
              <w:pStyle w:val="a3"/>
              <w:numPr>
                <w:ilvl w:val="0"/>
                <w:numId w:val="45"/>
              </w:numPr>
              <w:rPr>
                <w:szCs w:val="40"/>
              </w:rPr>
            </w:pPr>
            <w:r w:rsidRPr="00B3744D">
              <w:rPr>
                <w:szCs w:val="40"/>
              </w:rPr>
              <w:t>stoppen</w:t>
            </w:r>
          </w:p>
        </w:tc>
      </w:tr>
      <w:tr w:rsidR="00A36AF0" w:rsidRPr="00B64125" w14:paraId="05389EF3" w14:textId="77777777" w:rsidTr="00BD5648">
        <w:tc>
          <w:tcPr>
            <w:tcW w:w="2835" w:type="dxa"/>
          </w:tcPr>
          <w:p w14:paraId="33809B0F" w14:textId="77777777" w:rsidR="00A36AF0" w:rsidRPr="00B3744D" w:rsidRDefault="00A36AF0" w:rsidP="00B3744D">
            <w:pPr>
              <w:pStyle w:val="a3"/>
              <w:numPr>
                <w:ilvl w:val="0"/>
                <w:numId w:val="41"/>
              </w:numPr>
              <w:rPr>
                <w:szCs w:val="40"/>
              </w:rPr>
            </w:pPr>
            <w:r w:rsidRPr="00B3744D">
              <w:rPr>
                <w:szCs w:val="40"/>
              </w:rPr>
              <w:t>gehen</w:t>
            </w:r>
          </w:p>
        </w:tc>
        <w:tc>
          <w:tcPr>
            <w:tcW w:w="2835" w:type="dxa"/>
          </w:tcPr>
          <w:p w14:paraId="67C966F0" w14:textId="77777777" w:rsidR="00A36AF0" w:rsidRPr="00B3744D" w:rsidRDefault="00A36AF0" w:rsidP="00B3744D">
            <w:pPr>
              <w:pStyle w:val="a3"/>
              <w:numPr>
                <w:ilvl w:val="0"/>
                <w:numId w:val="43"/>
              </w:numPr>
              <w:rPr>
                <w:szCs w:val="40"/>
              </w:rPr>
            </w:pPr>
            <w:r w:rsidRPr="00B3744D">
              <w:rPr>
                <w:szCs w:val="40"/>
              </w:rPr>
              <w:t>machen</w:t>
            </w:r>
          </w:p>
        </w:tc>
        <w:tc>
          <w:tcPr>
            <w:tcW w:w="2976" w:type="dxa"/>
          </w:tcPr>
          <w:p w14:paraId="347EF2E2" w14:textId="77777777" w:rsidR="00A36AF0" w:rsidRPr="00B3744D" w:rsidRDefault="00A36AF0" w:rsidP="00B3744D">
            <w:pPr>
              <w:pStyle w:val="a3"/>
              <w:numPr>
                <w:ilvl w:val="0"/>
                <w:numId w:val="45"/>
              </w:numPr>
              <w:rPr>
                <w:szCs w:val="40"/>
              </w:rPr>
            </w:pPr>
            <w:r w:rsidRPr="00B3744D">
              <w:rPr>
                <w:szCs w:val="40"/>
              </w:rPr>
              <w:t>trinken</w:t>
            </w:r>
          </w:p>
        </w:tc>
      </w:tr>
      <w:tr w:rsidR="00A36AF0" w:rsidRPr="00B64125" w14:paraId="7236D4B0" w14:textId="77777777" w:rsidTr="00BD5648">
        <w:tc>
          <w:tcPr>
            <w:tcW w:w="2835" w:type="dxa"/>
          </w:tcPr>
          <w:p w14:paraId="68367165" w14:textId="77777777" w:rsidR="00A36AF0" w:rsidRPr="00B3744D" w:rsidRDefault="00A36AF0" w:rsidP="00B3744D">
            <w:pPr>
              <w:pStyle w:val="a3"/>
              <w:numPr>
                <w:ilvl w:val="0"/>
                <w:numId w:val="41"/>
              </w:numPr>
              <w:rPr>
                <w:szCs w:val="40"/>
              </w:rPr>
            </w:pPr>
            <w:r w:rsidRPr="00B3744D">
              <w:rPr>
                <w:szCs w:val="40"/>
              </w:rPr>
              <w:t xml:space="preserve">haben </w:t>
            </w:r>
          </w:p>
        </w:tc>
        <w:tc>
          <w:tcPr>
            <w:tcW w:w="2835" w:type="dxa"/>
          </w:tcPr>
          <w:p w14:paraId="0BA91479" w14:textId="77777777" w:rsidR="00A36AF0" w:rsidRPr="00B3744D" w:rsidRDefault="00A36AF0" w:rsidP="00B3744D">
            <w:pPr>
              <w:pStyle w:val="a3"/>
              <w:numPr>
                <w:ilvl w:val="0"/>
                <w:numId w:val="43"/>
              </w:numPr>
              <w:rPr>
                <w:szCs w:val="40"/>
              </w:rPr>
            </w:pPr>
            <w:r w:rsidRPr="00B3744D">
              <w:rPr>
                <w:szCs w:val="40"/>
              </w:rPr>
              <w:t>möchten</w:t>
            </w:r>
          </w:p>
        </w:tc>
        <w:tc>
          <w:tcPr>
            <w:tcW w:w="2976" w:type="dxa"/>
          </w:tcPr>
          <w:p w14:paraId="70832532" w14:textId="77777777" w:rsidR="00A36AF0" w:rsidRPr="00B3744D" w:rsidRDefault="00A36AF0" w:rsidP="00B3744D">
            <w:pPr>
              <w:pStyle w:val="a3"/>
              <w:numPr>
                <w:ilvl w:val="0"/>
                <w:numId w:val="45"/>
              </w:numPr>
              <w:rPr>
                <w:szCs w:val="40"/>
              </w:rPr>
            </w:pPr>
            <w:r w:rsidRPr="00B3744D">
              <w:rPr>
                <w:szCs w:val="40"/>
              </w:rPr>
              <w:t>wohnen</w:t>
            </w:r>
          </w:p>
        </w:tc>
      </w:tr>
      <w:tr w:rsidR="00A36AF0" w:rsidRPr="00B64125" w14:paraId="1E23C72C" w14:textId="77777777" w:rsidTr="00BD5648">
        <w:tc>
          <w:tcPr>
            <w:tcW w:w="2835" w:type="dxa"/>
          </w:tcPr>
          <w:p w14:paraId="3C8A68F0" w14:textId="77777777" w:rsidR="00A36AF0" w:rsidRPr="00B3744D" w:rsidRDefault="00A36AF0" w:rsidP="00B3744D">
            <w:pPr>
              <w:pStyle w:val="a3"/>
              <w:numPr>
                <w:ilvl w:val="0"/>
                <w:numId w:val="41"/>
              </w:numPr>
              <w:rPr>
                <w:szCs w:val="40"/>
              </w:rPr>
            </w:pPr>
            <w:r w:rsidRPr="00B3744D">
              <w:rPr>
                <w:szCs w:val="40"/>
              </w:rPr>
              <w:t>heißen</w:t>
            </w:r>
          </w:p>
        </w:tc>
        <w:tc>
          <w:tcPr>
            <w:tcW w:w="2835" w:type="dxa"/>
          </w:tcPr>
          <w:p w14:paraId="24E8828D" w14:textId="77777777" w:rsidR="00A36AF0" w:rsidRPr="00B3744D" w:rsidRDefault="00A36AF0" w:rsidP="00B3744D">
            <w:pPr>
              <w:pStyle w:val="a3"/>
              <w:numPr>
                <w:ilvl w:val="0"/>
                <w:numId w:val="43"/>
              </w:numPr>
              <w:rPr>
                <w:szCs w:val="40"/>
              </w:rPr>
            </w:pPr>
            <w:r w:rsidRPr="00B3744D">
              <w:rPr>
                <w:szCs w:val="40"/>
              </w:rPr>
              <w:t>reden</w:t>
            </w:r>
          </w:p>
        </w:tc>
        <w:tc>
          <w:tcPr>
            <w:tcW w:w="2976" w:type="dxa"/>
          </w:tcPr>
          <w:p w14:paraId="06E51A04" w14:textId="77777777" w:rsidR="00A36AF0" w:rsidRPr="00B3744D" w:rsidRDefault="00A36AF0" w:rsidP="00B3744D">
            <w:pPr>
              <w:pStyle w:val="a3"/>
              <w:numPr>
                <w:ilvl w:val="0"/>
                <w:numId w:val="45"/>
              </w:numPr>
              <w:rPr>
                <w:szCs w:val="40"/>
              </w:rPr>
            </w:pPr>
            <w:r w:rsidRPr="00B3744D">
              <w:rPr>
                <w:szCs w:val="40"/>
              </w:rPr>
              <w:t>wollen</w:t>
            </w:r>
          </w:p>
        </w:tc>
      </w:tr>
      <w:tr w:rsidR="00A36AF0" w:rsidRPr="00B64125" w14:paraId="1B317B98" w14:textId="77777777" w:rsidTr="008655B6">
        <w:trPr>
          <w:trHeight w:val="451"/>
        </w:trPr>
        <w:tc>
          <w:tcPr>
            <w:tcW w:w="2835" w:type="dxa"/>
          </w:tcPr>
          <w:p w14:paraId="5D9CB3E8" w14:textId="77777777" w:rsidR="00A36AF0" w:rsidRPr="00B3744D" w:rsidRDefault="00A36AF0" w:rsidP="00B3744D">
            <w:pPr>
              <w:pStyle w:val="a3"/>
              <w:numPr>
                <w:ilvl w:val="0"/>
                <w:numId w:val="41"/>
              </w:numPr>
              <w:rPr>
                <w:szCs w:val="40"/>
              </w:rPr>
            </w:pPr>
            <w:r w:rsidRPr="00B3744D">
              <w:rPr>
                <w:szCs w:val="40"/>
              </w:rPr>
              <w:t>hören</w:t>
            </w:r>
          </w:p>
        </w:tc>
        <w:tc>
          <w:tcPr>
            <w:tcW w:w="2835" w:type="dxa"/>
          </w:tcPr>
          <w:p w14:paraId="5FAEABB6" w14:textId="77777777" w:rsidR="00A36AF0" w:rsidRPr="00B3744D" w:rsidRDefault="00A36AF0" w:rsidP="00B3744D">
            <w:pPr>
              <w:pStyle w:val="a3"/>
              <w:numPr>
                <w:ilvl w:val="0"/>
                <w:numId w:val="43"/>
              </w:numPr>
              <w:rPr>
                <w:szCs w:val="40"/>
              </w:rPr>
            </w:pPr>
            <w:r w:rsidRPr="00B3744D">
              <w:rPr>
                <w:szCs w:val="40"/>
              </w:rPr>
              <w:t>sagen</w:t>
            </w:r>
          </w:p>
        </w:tc>
        <w:tc>
          <w:tcPr>
            <w:tcW w:w="2976" w:type="dxa"/>
          </w:tcPr>
          <w:p w14:paraId="4AFE5C8D" w14:textId="77777777" w:rsidR="00A36AF0" w:rsidRPr="00B3744D" w:rsidRDefault="00A36AF0" w:rsidP="00B3744D">
            <w:pPr>
              <w:pStyle w:val="a3"/>
              <w:numPr>
                <w:ilvl w:val="0"/>
                <w:numId w:val="45"/>
              </w:numPr>
            </w:pPr>
            <w:r w:rsidRPr="00B3744D">
              <w:rPr>
                <w:szCs w:val="40"/>
              </w:rPr>
              <w:t>zaubern</w:t>
            </w:r>
          </w:p>
        </w:tc>
      </w:tr>
    </w:tbl>
    <w:p w14:paraId="2F26AF47" w14:textId="729AA01D" w:rsidR="00407429" w:rsidRDefault="00F679D4" w:rsidP="00465367">
      <w:pPr>
        <w:pStyle w:val="Auflistung1"/>
        <w:ind w:left="360" w:hanging="360"/>
      </w:pPr>
      <w:bookmarkStart w:id="2" w:name="_Hlk16781409"/>
      <w:bookmarkEnd w:id="1"/>
      <w:r w:rsidRPr="00F86A1B">
        <w:sym w:font="Wingdings" w:char="F0FE"/>
      </w:r>
      <w:r w:rsidRPr="00F86A1B">
        <w:t xml:space="preserve"> </w:t>
      </w:r>
      <w:bookmarkEnd w:id="2"/>
      <w:r w:rsidR="00BB3061" w:rsidRPr="00F86A1B">
        <w:t>Lösung</w:t>
      </w:r>
      <w:r w:rsidR="00BB3061">
        <w:t xml:space="preserve">: Das „e“ bei der Endung „en“ fällt weg. Das nennt man </w:t>
      </w:r>
      <w:r>
        <w:t xml:space="preserve">Tilgung </w:t>
      </w:r>
      <w:r w:rsidR="00BB3061">
        <w:t>(</w:t>
      </w:r>
      <w:r w:rsidRPr="00F679D4">
        <w:rPr>
          <w:rFonts w:hint="eastAsia"/>
        </w:rPr>
        <w:t>脱落</w:t>
      </w:r>
      <w:r>
        <w:t xml:space="preserve"> datsuraku</w:t>
      </w:r>
      <w:r w:rsidR="00BB3061">
        <w:rPr>
          <w:rFonts w:hint="eastAsia"/>
        </w:rPr>
        <w:t>)</w:t>
      </w:r>
      <w:r>
        <w:t>.</w:t>
      </w:r>
      <w:r w:rsidR="00195AF8">
        <w:br/>
      </w:r>
    </w:p>
    <w:p w14:paraId="3094EB35" w14:textId="629C361A" w:rsidR="00B8418E" w:rsidRDefault="00B8418E" w:rsidP="00B8418E">
      <w:pPr>
        <w:pStyle w:val="berschrift6"/>
      </w:pPr>
      <w:r>
        <w:t>Aufgabe 2</w:t>
      </w:r>
      <w:r w:rsidR="00481774">
        <w:t xml:space="preserve">. </w:t>
      </w:r>
      <w:r>
        <w:t>Wie ändert sich der letzte Laut?</w:t>
      </w:r>
    </w:p>
    <w:p w14:paraId="1DD47377" w14:textId="2C7EEE52" w:rsidR="00765D4C" w:rsidRDefault="00765D4C" w:rsidP="00765D4C">
      <w:r w:rsidRPr="0059250D">
        <w:sym w:font="Wingdings" w:char="F027"/>
      </w:r>
      <w:r w:rsidRPr="0059250D">
        <w:t xml:space="preserve"> </w:t>
      </w:r>
      <w:r w:rsidRPr="0059250D">
        <w:rPr>
          <w:rFonts w:hint="eastAsia"/>
        </w:rPr>
        <w:t>L</w:t>
      </w:r>
      <w:r w:rsidRPr="0059250D">
        <w:t>ernziel:</w:t>
      </w:r>
      <w:r>
        <w:t xml:space="preserve"> Erkennen, </w:t>
      </w:r>
      <w:r w:rsidR="00F07B71">
        <w:t>dass das „n“ nach manchen Lauten</w:t>
      </w:r>
      <w:r w:rsidR="00195AF8">
        <w:t xml:space="preserve"> anders ausgesprochen wird und die Regeln erkennen, wann es wie ausgesprochen wird.</w:t>
      </w:r>
    </w:p>
    <w:p w14:paraId="12801E98" w14:textId="567D4844" w:rsidR="004007A2" w:rsidRDefault="00B8418E" w:rsidP="00195AF8">
      <w:pPr>
        <w:pStyle w:val="Auflistung2"/>
        <w:ind w:left="720" w:right="240" w:hanging="360"/>
      </w:pPr>
      <w:r>
        <w:rPr>
          <w:rFonts w:hint="eastAsia"/>
        </w:rPr>
        <w:t>D</w:t>
      </w:r>
      <w:r>
        <w:t>oz.: „Bei welchen Wörtern verändert sich das „n“</w:t>
      </w:r>
      <w:r w:rsidR="006779A3">
        <w:t xml:space="preserve"> am</w:t>
      </w:r>
      <w:r>
        <w:t xml:space="preserve"> </w:t>
      </w:r>
      <w:r w:rsidR="002234FC">
        <w:rPr>
          <w:rFonts w:hint="eastAsia"/>
        </w:rPr>
        <w:t>Wort</w:t>
      </w:r>
      <w:r w:rsidR="002234FC">
        <w:t>e</w:t>
      </w:r>
      <w:r>
        <w:t>nd</w:t>
      </w:r>
      <w:r w:rsidR="002234FC">
        <w:t>e</w:t>
      </w:r>
      <w:r>
        <w:t>, wenn das „e“ wegfällt?</w:t>
      </w:r>
      <w:r>
        <w:rPr>
          <w:rFonts w:hint="eastAsia"/>
        </w:rPr>
        <w:t xml:space="preserve"> Z</w:t>
      </w:r>
      <w:r>
        <w:t xml:space="preserve">u welchem Laut wird es? Schreiben Sie die Wörter und die Endung in die Tabelle.“ </w:t>
      </w:r>
    </w:p>
    <w:p w14:paraId="1F4A4ABF" w14:textId="727D2087" w:rsidR="008655B6" w:rsidRDefault="008655B6" w:rsidP="00195AF8">
      <w:pPr>
        <w:pStyle w:val="Auflistung2"/>
        <w:ind w:left="720" w:right="240" w:hanging="360"/>
      </w:pPr>
      <w:r>
        <w:t xml:space="preserve">Spielen Sie den </w:t>
      </w:r>
      <w:hyperlink r:id="rId13" w:history="1">
        <w:r w:rsidR="00C20D73" w:rsidRPr="00C20D73">
          <w:rPr>
            <w:rStyle w:val="a6"/>
          </w:rPr>
          <w:sym w:font="Wingdings 2" w:char="F039"/>
        </w:r>
        <w:r w:rsidR="00C20D73" w:rsidRPr="00C20D73">
          <w:rPr>
            <w:rStyle w:val="a6"/>
          </w:rPr>
          <w:t xml:space="preserve"> Audiofile aus Aufgabe 1</w:t>
        </w:r>
      </w:hyperlink>
      <w:r w:rsidR="00C20D73">
        <w:t xml:space="preserve"> noch einmal</w:t>
      </w:r>
      <w:r>
        <w:t xml:space="preserve"> </w:t>
      </w:r>
      <w:r w:rsidR="00C20D73">
        <w:t>(</w:t>
      </w:r>
      <w:r>
        <w:t xml:space="preserve">ggf. </w:t>
      </w:r>
      <w:r w:rsidR="00C20D73">
        <w:t xml:space="preserve">auch </w:t>
      </w:r>
      <w:r>
        <w:t>mehrmals</w:t>
      </w:r>
      <w:r w:rsidR="00C20D73">
        <w:t>)</w:t>
      </w:r>
      <w:r>
        <w:t xml:space="preserve"> vor und geben Sie den Lernenden Zeit, sich mit ihren Nachbarn auszutauschen. </w:t>
      </w:r>
    </w:p>
    <w:p w14:paraId="16D292A7" w14:textId="53691C9C" w:rsidR="00BB3061" w:rsidRDefault="00187C0E" w:rsidP="00BB3061">
      <w:pPr>
        <w:pStyle w:val="Auflistung1"/>
        <w:ind w:left="360" w:hanging="360"/>
      </w:pPr>
      <w:r>
        <w:t>Doz.: „Wie ist die Regel? Wann verändert sich das „n“ am Ende des Wortes</w:t>
      </w:r>
      <w:r w:rsidR="00BB3061">
        <w:t xml:space="preserve">?“ </w:t>
      </w:r>
    </w:p>
    <w:p w14:paraId="4505AB50" w14:textId="6063BC09" w:rsidR="00187C0E" w:rsidRDefault="00C15CA0" w:rsidP="008655B6">
      <w:pPr>
        <w:pStyle w:val="Auflistung2"/>
        <w:ind w:left="720" w:right="240" w:hanging="360"/>
      </w:pPr>
      <w:r w:rsidRPr="00147667">
        <w:sym w:font="Wingdings" w:char="F0FE"/>
      </w:r>
      <w:r w:rsidRPr="00147667">
        <w:t xml:space="preserve"> </w:t>
      </w:r>
      <w:r w:rsidRPr="00147667">
        <w:rPr>
          <w:rFonts w:hint="eastAsia"/>
        </w:rPr>
        <w:t>L</w:t>
      </w:r>
      <w:r w:rsidRPr="00147667">
        <w:t>ösung:</w:t>
      </w:r>
      <w:r w:rsidR="00187C0E">
        <w:t xml:space="preserve"> nach </w:t>
      </w:r>
      <w:r w:rsidR="00187C0E" w:rsidRPr="00187C0E">
        <w:rPr>
          <w:b/>
          <w:bCs/>
          <w:i/>
          <w:iCs/>
        </w:rPr>
        <w:t xml:space="preserve">p, b, </w:t>
      </w:r>
      <w:r w:rsidR="00187C0E" w:rsidRPr="00187C0E">
        <w:t>und</w:t>
      </w:r>
      <w:r w:rsidR="00187C0E">
        <w:rPr>
          <w:i/>
          <w:iCs/>
        </w:rPr>
        <w:t xml:space="preserve"> </w:t>
      </w:r>
      <w:r w:rsidR="00187C0E" w:rsidRPr="00187C0E">
        <w:rPr>
          <w:b/>
          <w:bCs/>
          <w:i/>
          <w:iCs/>
        </w:rPr>
        <w:t>m</w:t>
      </w:r>
      <w:r w:rsidR="00187C0E">
        <w:rPr>
          <w:i/>
          <w:iCs/>
        </w:rPr>
        <w:t xml:space="preserve"> </w:t>
      </w:r>
      <w:r w:rsidR="00187C0E">
        <w:t xml:space="preserve">wird es zum </w:t>
      </w:r>
      <w:r w:rsidR="00187C0E" w:rsidRPr="00BB3061">
        <w:rPr>
          <w:b/>
          <w:bCs/>
        </w:rPr>
        <w:t>[m]</w:t>
      </w:r>
      <w:r w:rsidR="00187C0E">
        <w:t xml:space="preserve">. Nach </w:t>
      </w:r>
      <w:r w:rsidR="00B822A7">
        <w:rPr>
          <w:b/>
          <w:bCs/>
          <w:i/>
          <w:iCs/>
        </w:rPr>
        <w:t>k</w:t>
      </w:r>
      <w:r w:rsidR="00187C0E">
        <w:rPr>
          <w:b/>
          <w:bCs/>
        </w:rPr>
        <w:t xml:space="preserve"> </w:t>
      </w:r>
      <w:r w:rsidR="00187C0E">
        <w:t xml:space="preserve">und </w:t>
      </w:r>
      <w:r w:rsidR="00B822A7">
        <w:rPr>
          <w:b/>
          <w:bCs/>
          <w:i/>
          <w:iCs/>
        </w:rPr>
        <w:t>g</w:t>
      </w:r>
      <w:r w:rsidR="00187C0E">
        <w:t xml:space="preserve"> wird es zum </w:t>
      </w:r>
      <w:r w:rsidR="00187C0E" w:rsidRPr="00BB3061">
        <w:rPr>
          <w:b/>
          <w:bCs/>
        </w:rPr>
        <w:t>[ŋ]</w:t>
      </w:r>
      <w:r w:rsidR="00187C0E">
        <w:t xml:space="preserve">  </w:t>
      </w:r>
      <w:r w:rsidR="00AC6B18">
        <w:br/>
        <w:t>Das bezeichnet man als Lautangleichung (</w:t>
      </w:r>
      <w:r w:rsidR="00AC6B18">
        <w:rPr>
          <w:rFonts w:hint="eastAsia"/>
        </w:rPr>
        <w:t>同化</w:t>
      </w:r>
      <w:r w:rsidR="00AC6B18">
        <w:t xml:space="preserve"> dôka).</w:t>
      </w:r>
      <w:r w:rsidR="000D3A23">
        <w:br/>
      </w:r>
    </w:p>
    <w:tbl>
      <w:tblPr>
        <w:tblStyle w:val="af9"/>
        <w:tblW w:w="0" w:type="auto"/>
        <w:tblInd w:w="480" w:type="dxa"/>
        <w:tblLook w:val="04A0" w:firstRow="1" w:lastRow="0" w:firstColumn="1" w:lastColumn="0" w:noHBand="0" w:noVBand="1"/>
      </w:tblPr>
      <w:tblGrid>
        <w:gridCol w:w="527"/>
        <w:gridCol w:w="1424"/>
        <w:gridCol w:w="3631"/>
        <w:gridCol w:w="3685"/>
      </w:tblGrid>
      <w:tr w:rsidR="00F07B71" w:rsidRPr="00F07B71" w14:paraId="3A95796D" w14:textId="77777777" w:rsidTr="00F07B71">
        <w:tc>
          <w:tcPr>
            <w:tcW w:w="527" w:type="dxa"/>
          </w:tcPr>
          <w:p w14:paraId="7F964E1D" w14:textId="77777777" w:rsidR="00C15CA0" w:rsidRPr="00F07B71" w:rsidRDefault="00C15CA0" w:rsidP="0005306F">
            <w:pPr>
              <w:rPr>
                <w:b/>
                <w:lang w:eastAsia="ja-JP"/>
              </w:rPr>
            </w:pPr>
          </w:p>
        </w:tc>
        <w:tc>
          <w:tcPr>
            <w:tcW w:w="1424" w:type="dxa"/>
          </w:tcPr>
          <w:p w14:paraId="443FBDA6" w14:textId="77777777" w:rsidR="00C15CA0" w:rsidRPr="00F07B71" w:rsidRDefault="00C15CA0" w:rsidP="0005306F">
            <w:pPr>
              <w:rPr>
                <w:b/>
              </w:rPr>
            </w:pPr>
            <w:r w:rsidRPr="00F07B71">
              <w:rPr>
                <w:rFonts w:hint="eastAsia"/>
                <w:b/>
              </w:rPr>
              <w:t>W</w:t>
            </w:r>
            <w:r w:rsidRPr="00F07B71">
              <w:rPr>
                <w:b/>
              </w:rPr>
              <w:t>ort</w:t>
            </w:r>
          </w:p>
        </w:tc>
        <w:tc>
          <w:tcPr>
            <w:tcW w:w="3631" w:type="dxa"/>
          </w:tcPr>
          <w:p w14:paraId="5C5B60BF" w14:textId="77777777" w:rsidR="00C15CA0" w:rsidRPr="00F07B71" w:rsidRDefault="00C15CA0" w:rsidP="0005306F">
            <w:pPr>
              <w:rPr>
                <w:b/>
              </w:rPr>
            </w:pPr>
            <w:r w:rsidRPr="00F07B71">
              <w:rPr>
                <w:rFonts w:hint="eastAsia"/>
                <w:b/>
              </w:rPr>
              <w:t>L</w:t>
            </w:r>
            <w:r w:rsidRPr="00F07B71">
              <w:rPr>
                <w:b/>
              </w:rPr>
              <w:t>aut am Ende</w:t>
            </w:r>
          </w:p>
        </w:tc>
        <w:tc>
          <w:tcPr>
            <w:tcW w:w="3685" w:type="dxa"/>
          </w:tcPr>
          <w:p w14:paraId="389B5841" w14:textId="59D3BDAA" w:rsidR="00C15CA0" w:rsidRPr="00F07B71" w:rsidRDefault="00C15CA0" w:rsidP="0005306F">
            <w:pPr>
              <w:rPr>
                <w:b/>
              </w:rPr>
            </w:pPr>
            <w:r w:rsidRPr="00F07B71">
              <w:rPr>
                <w:rFonts w:hint="eastAsia"/>
                <w:b/>
              </w:rPr>
              <w:t>I</w:t>
            </w:r>
            <w:r w:rsidR="00F07B71" w:rsidRPr="00F07B71">
              <w:rPr>
                <w:b/>
              </w:rPr>
              <w:t xml:space="preserve">PA </w:t>
            </w:r>
            <w:r w:rsidRPr="00F07B71">
              <w:rPr>
                <w:b/>
              </w:rPr>
              <w:t>(als Info für die Lehrperson)</w:t>
            </w:r>
          </w:p>
        </w:tc>
      </w:tr>
      <w:tr w:rsidR="00F07B71" w:rsidRPr="00B64125" w14:paraId="3E921CE7" w14:textId="77777777" w:rsidTr="00F07B71">
        <w:tc>
          <w:tcPr>
            <w:tcW w:w="527" w:type="dxa"/>
          </w:tcPr>
          <w:p w14:paraId="13600CD6" w14:textId="77777777" w:rsidR="00C15CA0" w:rsidRPr="00B64125" w:rsidRDefault="00C15CA0" w:rsidP="0005306F">
            <w:pPr>
              <w:pStyle w:val="a3"/>
              <w:numPr>
                <w:ilvl w:val="0"/>
                <w:numId w:val="40"/>
              </w:numPr>
              <w:rPr>
                <w:lang w:eastAsia="ja-JP"/>
              </w:rPr>
            </w:pPr>
          </w:p>
        </w:tc>
        <w:tc>
          <w:tcPr>
            <w:tcW w:w="1424" w:type="dxa"/>
          </w:tcPr>
          <w:p w14:paraId="66D93718" w14:textId="77777777" w:rsidR="00C15CA0" w:rsidRPr="00B64125" w:rsidRDefault="00C15CA0" w:rsidP="0005306F">
            <w:r>
              <w:rPr>
                <w:rFonts w:hint="eastAsia"/>
              </w:rPr>
              <w:t>h</w:t>
            </w:r>
            <w:r>
              <w:t>aben</w:t>
            </w:r>
          </w:p>
        </w:tc>
        <w:tc>
          <w:tcPr>
            <w:tcW w:w="3631" w:type="dxa"/>
          </w:tcPr>
          <w:p w14:paraId="36238D41" w14:textId="77777777" w:rsidR="00C15CA0" w:rsidRPr="00B64125" w:rsidRDefault="00C15CA0" w:rsidP="0005306F">
            <w:r>
              <w:rPr>
                <w:rFonts w:hint="eastAsia"/>
              </w:rPr>
              <w:t>m</w:t>
            </w:r>
          </w:p>
        </w:tc>
        <w:tc>
          <w:tcPr>
            <w:tcW w:w="3685" w:type="dxa"/>
          </w:tcPr>
          <w:p w14:paraId="0CEEC1EB" w14:textId="77777777" w:rsidR="00C15CA0" w:rsidRPr="00B64125" w:rsidRDefault="00C15CA0" w:rsidP="0005306F">
            <w:r>
              <w:t>[bm̩]</w:t>
            </w:r>
          </w:p>
        </w:tc>
      </w:tr>
      <w:tr w:rsidR="00F07B71" w:rsidRPr="00B64125" w14:paraId="6F0E059B" w14:textId="77777777" w:rsidTr="00F07B71">
        <w:tc>
          <w:tcPr>
            <w:tcW w:w="527" w:type="dxa"/>
          </w:tcPr>
          <w:p w14:paraId="066B9D2B" w14:textId="77777777" w:rsidR="00C15CA0" w:rsidRPr="00B64125" w:rsidRDefault="00C15CA0" w:rsidP="0005306F">
            <w:pPr>
              <w:pStyle w:val="a3"/>
              <w:numPr>
                <w:ilvl w:val="0"/>
                <w:numId w:val="40"/>
              </w:numPr>
            </w:pPr>
          </w:p>
        </w:tc>
        <w:tc>
          <w:tcPr>
            <w:tcW w:w="1424" w:type="dxa"/>
          </w:tcPr>
          <w:p w14:paraId="69792687" w14:textId="77777777" w:rsidR="00C15CA0" w:rsidRPr="00B64125" w:rsidRDefault="00C15CA0" w:rsidP="0005306F">
            <w:r>
              <w:rPr>
                <w:rFonts w:hint="eastAsia"/>
              </w:rPr>
              <w:t>s</w:t>
            </w:r>
            <w:r>
              <w:t>toppen</w:t>
            </w:r>
          </w:p>
        </w:tc>
        <w:tc>
          <w:tcPr>
            <w:tcW w:w="3631" w:type="dxa"/>
          </w:tcPr>
          <w:p w14:paraId="67C7F3D0" w14:textId="77777777" w:rsidR="00C15CA0" w:rsidRPr="00B64125" w:rsidRDefault="00C15CA0" w:rsidP="0005306F">
            <w:r>
              <w:rPr>
                <w:rFonts w:hint="eastAsia"/>
              </w:rPr>
              <w:t>m</w:t>
            </w:r>
          </w:p>
        </w:tc>
        <w:tc>
          <w:tcPr>
            <w:tcW w:w="3685" w:type="dxa"/>
          </w:tcPr>
          <w:p w14:paraId="7CE16C8B" w14:textId="77777777" w:rsidR="00C15CA0" w:rsidRPr="00B64125" w:rsidRDefault="00C15CA0" w:rsidP="0005306F">
            <w:r>
              <w:t>[pm̩]</w:t>
            </w:r>
          </w:p>
        </w:tc>
      </w:tr>
      <w:tr w:rsidR="00F07B71" w:rsidRPr="00B64125" w14:paraId="7D1D5822" w14:textId="77777777" w:rsidTr="00F07B71">
        <w:tc>
          <w:tcPr>
            <w:tcW w:w="527" w:type="dxa"/>
          </w:tcPr>
          <w:p w14:paraId="07FA07EB" w14:textId="77777777" w:rsidR="00C15CA0" w:rsidRPr="00B64125" w:rsidRDefault="00C15CA0" w:rsidP="0005306F">
            <w:pPr>
              <w:pStyle w:val="a3"/>
              <w:numPr>
                <w:ilvl w:val="0"/>
                <w:numId w:val="40"/>
              </w:numPr>
            </w:pPr>
          </w:p>
        </w:tc>
        <w:tc>
          <w:tcPr>
            <w:tcW w:w="1424" w:type="dxa"/>
          </w:tcPr>
          <w:p w14:paraId="1E0E788C" w14:textId="77777777" w:rsidR="00C15CA0" w:rsidRPr="00B64125" w:rsidRDefault="00C15CA0" w:rsidP="0005306F">
            <w:r>
              <w:t>kommen</w:t>
            </w:r>
          </w:p>
        </w:tc>
        <w:tc>
          <w:tcPr>
            <w:tcW w:w="3631" w:type="dxa"/>
          </w:tcPr>
          <w:p w14:paraId="2C3352DA" w14:textId="77777777" w:rsidR="00C15CA0" w:rsidRPr="00B64125" w:rsidRDefault="00C15CA0" w:rsidP="0005306F">
            <w:r>
              <w:rPr>
                <w:rFonts w:hint="eastAsia"/>
              </w:rPr>
              <w:t>m</w:t>
            </w:r>
          </w:p>
        </w:tc>
        <w:tc>
          <w:tcPr>
            <w:tcW w:w="3685" w:type="dxa"/>
          </w:tcPr>
          <w:p w14:paraId="47FE2D51" w14:textId="77777777" w:rsidR="00C15CA0" w:rsidRPr="00B64125" w:rsidRDefault="00C15CA0" w:rsidP="0005306F">
            <w:r>
              <w:t>[mm̩]</w:t>
            </w:r>
          </w:p>
        </w:tc>
      </w:tr>
      <w:tr w:rsidR="00F07B71" w:rsidRPr="00B64125" w14:paraId="385F9AD3" w14:textId="77777777" w:rsidTr="00F07B71">
        <w:tc>
          <w:tcPr>
            <w:tcW w:w="527" w:type="dxa"/>
          </w:tcPr>
          <w:p w14:paraId="69CB1D24" w14:textId="77777777" w:rsidR="00C15CA0" w:rsidRPr="00B64125" w:rsidRDefault="00C15CA0" w:rsidP="0005306F">
            <w:pPr>
              <w:pStyle w:val="a3"/>
              <w:numPr>
                <w:ilvl w:val="0"/>
                <w:numId w:val="40"/>
              </w:numPr>
            </w:pPr>
          </w:p>
        </w:tc>
        <w:tc>
          <w:tcPr>
            <w:tcW w:w="1424" w:type="dxa"/>
          </w:tcPr>
          <w:p w14:paraId="3029D39B" w14:textId="77777777" w:rsidR="00C15CA0" w:rsidRPr="00B64125" w:rsidRDefault="00C15CA0" w:rsidP="0005306F">
            <w:r>
              <w:rPr>
                <w:rFonts w:hint="eastAsia"/>
              </w:rPr>
              <w:t>s</w:t>
            </w:r>
            <w:r>
              <w:t>agen</w:t>
            </w:r>
          </w:p>
        </w:tc>
        <w:tc>
          <w:tcPr>
            <w:tcW w:w="3631" w:type="dxa"/>
          </w:tcPr>
          <w:p w14:paraId="4FA7BFDE" w14:textId="77777777" w:rsidR="00C15CA0" w:rsidRPr="00B64125" w:rsidRDefault="00C15CA0" w:rsidP="0005306F">
            <w:pPr>
              <w:rPr>
                <w:lang w:eastAsia="ja-JP"/>
              </w:rPr>
            </w:pPr>
            <w:r>
              <w:t>nasales n (</w:t>
            </w:r>
            <w:r>
              <w:rPr>
                <w:rFonts w:hint="eastAsia"/>
                <w:lang w:eastAsia="ja-JP"/>
              </w:rPr>
              <w:t>鼻音のｎ</w:t>
            </w:r>
            <w:r>
              <w:rPr>
                <w:lang w:eastAsia="ja-JP"/>
              </w:rPr>
              <w:t>, bikôon no n</w:t>
            </w:r>
            <w:r>
              <w:rPr>
                <w:rFonts w:hint="eastAsia"/>
                <w:lang w:eastAsia="ja-JP"/>
              </w:rPr>
              <w:t>)</w:t>
            </w:r>
          </w:p>
        </w:tc>
        <w:tc>
          <w:tcPr>
            <w:tcW w:w="3685" w:type="dxa"/>
          </w:tcPr>
          <w:p w14:paraId="71788A54" w14:textId="77777777" w:rsidR="00C15CA0" w:rsidRPr="00B64125" w:rsidRDefault="00C15CA0" w:rsidP="0005306F">
            <w:r>
              <w:t>[gŋ̩]</w:t>
            </w:r>
          </w:p>
        </w:tc>
      </w:tr>
      <w:tr w:rsidR="00F07B71" w:rsidRPr="00B64125" w14:paraId="474ECFAE" w14:textId="77777777" w:rsidTr="00F07B71">
        <w:tc>
          <w:tcPr>
            <w:tcW w:w="527" w:type="dxa"/>
          </w:tcPr>
          <w:p w14:paraId="46C3501E" w14:textId="77777777" w:rsidR="00C15CA0" w:rsidRPr="00B64125" w:rsidRDefault="00C15CA0" w:rsidP="0005306F">
            <w:pPr>
              <w:pStyle w:val="a3"/>
              <w:numPr>
                <w:ilvl w:val="0"/>
                <w:numId w:val="40"/>
              </w:numPr>
            </w:pPr>
          </w:p>
        </w:tc>
        <w:tc>
          <w:tcPr>
            <w:tcW w:w="1424" w:type="dxa"/>
          </w:tcPr>
          <w:p w14:paraId="4DE562F8" w14:textId="77777777" w:rsidR="00C15CA0" w:rsidRPr="00B64125" w:rsidRDefault="00C15CA0" w:rsidP="0005306F">
            <w:r>
              <w:rPr>
                <w:rFonts w:hint="eastAsia"/>
              </w:rPr>
              <w:t>t</w:t>
            </w:r>
            <w:r>
              <w:t>rinken</w:t>
            </w:r>
          </w:p>
        </w:tc>
        <w:tc>
          <w:tcPr>
            <w:tcW w:w="3631" w:type="dxa"/>
          </w:tcPr>
          <w:p w14:paraId="7412964A" w14:textId="77777777" w:rsidR="00C15CA0" w:rsidRPr="00B64125" w:rsidRDefault="00C15CA0" w:rsidP="0005306F">
            <w:r>
              <w:t>nasales n (</w:t>
            </w:r>
            <w:r>
              <w:rPr>
                <w:rFonts w:hint="eastAsia"/>
                <w:lang w:eastAsia="ja-JP"/>
              </w:rPr>
              <w:t>鼻音のｎ</w:t>
            </w:r>
            <w:r>
              <w:rPr>
                <w:lang w:eastAsia="ja-JP"/>
              </w:rPr>
              <w:t>, bikôon no n</w:t>
            </w:r>
            <w:r>
              <w:rPr>
                <w:rFonts w:hint="eastAsia"/>
                <w:lang w:eastAsia="ja-JP"/>
              </w:rPr>
              <w:t>)</w:t>
            </w:r>
          </w:p>
        </w:tc>
        <w:tc>
          <w:tcPr>
            <w:tcW w:w="3685" w:type="dxa"/>
          </w:tcPr>
          <w:p w14:paraId="081C78B1" w14:textId="77777777" w:rsidR="00C15CA0" w:rsidRPr="00B64125" w:rsidRDefault="00C15CA0" w:rsidP="0005306F">
            <w:r>
              <w:t>[kŋ̩]</w:t>
            </w:r>
          </w:p>
        </w:tc>
      </w:tr>
    </w:tbl>
    <w:p w14:paraId="3109F7FD" w14:textId="1C0DB9CD" w:rsidR="00465367" w:rsidRDefault="00465367" w:rsidP="00465367">
      <w:pPr>
        <w:pStyle w:val="Auflistung2"/>
        <w:ind w:left="720" w:right="240" w:hanging="360"/>
      </w:pPr>
      <w:r>
        <w:rPr>
          <w:noProof/>
          <w:szCs w:val="40"/>
          <w:lang w:val="en-US"/>
        </w:rPr>
        <w:drawing>
          <wp:anchor distT="0" distB="0" distL="114300" distR="114300" simplePos="0" relativeHeight="251658752" behindDoc="0" locked="0" layoutInCell="1" allowOverlap="1" wp14:anchorId="667B61B6" wp14:editId="26607F8A">
            <wp:simplePos x="0" y="0"/>
            <wp:positionH relativeFrom="column">
              <wp:posOffset>5398770</wp:posOffset>
            </wp:positionH>
            <wp:positionV relativeFrom="paragraph">
              <wp:posOffset>6858</wp:posOffset>
            </wp:positionV>
            <wp:extent cx="719455" cy="719455"/>
            <wp:effectExtent l="0" t="0" r="0" b="0"/>
            <wp:wrapSquare wrapText="bothSides"/>
            <wp:docPr id="4" name="図 4" descr="C:\Users\RD\Downloads\qrcod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D\Downloads\qrcode(1).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Spielen Sie den </w:t>
      </w:r>
      <w:r w:rsidRPr="001D2C31">
        <w:sym w:font="Wingdings 2" w:char="F039"/>
      </w:r>
      <w:r w:rsidRPr="001D2C31">
        <w:t xml:space="preserve"> Audiofile</w:t>
      </w:r>
      <w:r>
        <w:t xml:space="preserve"> „</w:t>
      </w:r>
      <w:r w:rsidRPr="00F679D4">
        <w:t>01 en-Endung Aufg. 2 (Audio)</w:t>
      </w:r>
      <w:r>
        <w:t xml:space="preserve">“ vor. </w:t>
      </w:r>
      <w:r>
        <w:br/>
        <w:t>(</w:t>
      </w:r>
      <w:hyperlink r:id="rId15" w:history="1">
        <w:r w:rsidRPr="00F07B71">
          <w:rPr>
            <w:rStyle w:val="a6"/>
          </w:rPr>
          <w:t>Hier klicken</w:t>
        </w:r>
      </w:hyperlink>
      <w:r>
        <w:t xml:space="preserve"> </w:t>
      </w:r>
      <w:r>
        <w:rPr>
          <w:szCs w:val="40"/>
        </w:rPr>
        <w:t>oder QR-Code)</w:t>
      </w:r>
    </w:p>
    <w:p w14:paraId="4BCC59E2" w14:textId="405A4973" w:rsidR="008655B6" w:rsidRDefault="008655B6" w:rsidP="008655B6"/>
    <w:p w14:paraId="62C0A04F" w14:textId="77777777" w:rsidR="000D3A23" w:rsidRDefault="000D3A23" w:rsidP="008655B6"/>
    <w:p w14:paraId="212DE132" w14:textId="77777777" w:rsidR="00C20D73" w:rsidRPr="00AC6B18" w:rsidRDefault="00C20D73" w:rsidP="00C20D73">
      <w:pPr>
        <w:rPr>
          <w:b/>
        </w:rPr>
      </w:pPr>
      <w:r w:rsidRPr="00AC6B18">
        <w:rPr>
          <w:rFonts w:hint="eastAsia"/>
          <w:b/>
        </w:rPr>
        <w:t>Für japanische L</w:t>
      </w:r>
      <w:r w:rsidRPr="00AC6B18">
        <w:rPr>
          <w:b/>
        </w:rPr>
        <w:t>ernende:</w:t>
      </w:r>
    </w:p>
    <w:p w14:paraId="45D11076" w14:textId="1AB4AC5E" w:rsidR="00B045CE" w:rsidRDefault="00C20D73" w:rsidP="00C20D73">
      <w:r>
        <w:t>Der Prozess</w:t>
      </w:r>
      <w:r w:rsidR="00B045CE">
        <w:t xml:space="preserve"> der Lautangleichung</w:t>
      </w:r>
      <w:r w:rsidR="007834A1">
        <w:t xml:space="preserve"> des „n“</w:t>
      </w:r>
      <w:r>
        <w:t xml:space="preserve"> ist im Grunde derselbe wie im Japan</w:t>
      </w:r>
      <w:r w:rsidR="00B045CE">
        <w:t>ischen, nur in die andere Richtung</w:t>
      </w:r>
      <w:r w:rsidR="007834A1">
        <w:rPr>
          <w:lang w:eastAsia="ja-JP"/>
        </w:rPr>
        <w:t xml:space="preserve">: </w:t>
      </w:r>
      <w:r w:rsidR="000D3A23">
        <w:rPr>
          <w:lang w:eastAsia="ja-JP"/>
        </w:rPr>
        <w:t>In den japanischen Beispielen wird das</w:t>
      </w:r>
      <w:r w:rsidR="007834A1">
        <w:rPr>
          <w:lang w:eastAsia="ja-JP"/>
        </w:rPr>
        <w:t xml:space="preserve"> „n“ durch den Laut </w:t>
      </w:r>
      <w:r w:rsidR="007834A1" w:rsidRPr="006B4921">
        <w:rPr>
          <w:i/>
          <w:lang w:eastAsia="ja-JP"/>
        </w:rPr>
        <w:t>hinter</w:t>
      </w:r>
      <w:r w:rsidR="007834A1">
        <w:rPr>
          <w:lang w:eastAsia="ja-JP"/>
        </w:rPr>
        <w:t xml:space="preserve"> dem „n“ beeinflusst</w:t>
      </w:r>
      <w:r w:rsidR="000D3A23">
        <w:rPr>
          <w:lang w:eastAsia="ja-JP"/>
        </w:rPr>
        <w:t xml:space="preserve"> (</w:t>
      </w:r>
      <w:r w:rsidR="000D3A23" w:rsidRPr="006B4921">
        <w:rPr>
          <w:i/>
          <w:lang w:eastAsia="ja-JP"/>
        </w:rPr>
        <w:t>regressive</w:t>
      </w:r>
      <w:r w:rsidR="000D3A23">
        <w:rPr>
          <w:lang w:eastAsia="ja-JP"/>
        </w:rPr>
        <w:t xml:space="preserve"> Assimilation)</w:t>
      </w:r>
      <w:r w:rsidR="00AC6B18">
        <w:rPr>
          <w:lang w:eastAsia="ja-JP"/>
        </w:rPr>
        <w:t>, während es bei der en-Endung</w:t>
      </w:r>
      <w:r w:rsidR="000D3A23">
        <w:rPr>
          <w:lang w:eastAsia="ja-JP"/>
        </w:rPr>
        <w:t xml:space="preserve"> im Deutschen</w:t>
      </w:r>
      <w:r w:rsidR="00AC6B18">
        <w:rPr>
          <w:lang w:eastAsia="ja-JP"/>
        </w:rPr>
        <w:t xml:space="preserve"> von dem Laut </w:t>
      </w:r>
      <w:r w:rsidR="00AC6B18" w:rsidRPr="006B4921">
        <w:rPr>
          <w:i/>
          <w:lang w:eastAsia="ja-JP"/>
        </w:rPr>
        <w:t>vor</w:t>
      </w:r>
      <w:r w:rsidR="00AC6B18">
        <w:rPr>
          <w:lang w:eastAsia="ja-JP"/>
        </w:rPr>
        <w:t xml:space="preserve"> dem „n“ beeinflusst wird</w:t>
      </w:r>
      <w:r w:rsidR="000D3A23">
        <w:rPr>
          <w:lang w:eastAsia="ja-JP"/>
        </w:rPr>
        <w:t xml:space="preserve"> (</w:t>
      </w:r>
      <w:r w:rsidR="000D3A23" w:rsidRPr="006B4921">
        <w:rPr>
          <w:i/>
          <w:lang w:eastAsia="ja-JP"/>
        </w:rPr>
        <w:t>progressive</w:t>
      </w:r>
      <w:r w:rsidR="000D3A23">
        <w:rPr>
          <w:lang w:eastAsia="ja-JP"/>
        </w:rPr>
        <w:t xml:space="preserve"> Assimilation)</w:t>
      </w:r>
      <w:r w:rsidR="00AC6B18">
        <w:rPr>
          <w:lang w:eastAsia="ja-JP"/>
        </w:rPr>
        <w:t>.</w:t>
      </w:r>
    </w:p>
    <w:p w14:paraId="0C74CA4D" w14:textId="6B878E36" w:rsidR="00C20D73" w:rsidRDefault="00CD648B" w:rsidP="00B045CE">
      <w:pPr>
        <w:pStyle w:val="Auflistung1"/>
        <w:ind w:left="360" w:hanging="360"/>
      </w:pPr>
      <w:r>
        <w:t>Wenn Sie Lust haben, scheiben</w:t>
      </w:r>
      <w:r w:rsidR="00C20D73">
        <w:t xml:space="preserve"> Sie die folgenden Wörter</w:t>
      </w:r>
      <w:r w:rsidR="00B045CE">
        <w:t xml:space="preserve"> entweder in </w:t>
      </w:r>
      <w:r w:rsidR="00B045CE" w:rsidRPr="00B045CE">
        <w:rPr>
          <w:i/>
        </w:rPr>
        <w:t>kanji</w:t>
      </w:r>
      <w:r w:rsidR="006B4921">
        <w:t xml:space="preserve">, in </w:t>
      </w:r>
      <w:r w:rsidR="00B045CE" w:rsidRPr="00B045CE">
        <w:rPr>
          <w:i/>
        </w:rPr>
        <w:t>hiragana</w:t>
      </w:r>
      <w:r w:rsidR="00C20D73">
        <w:t xml:space="preserve"> </w:t>
      </w:r>
      <w:r w:rsidR="006B4921">
        <w:t xml:space="preserve">oder in Umschrift </w:t>
      </w:r>
      <w:r w:rsidR="00C20D73">
        <w:t>an die Tafel</w:t>
      </w:r>
      <w:r w:rsidR="007834A1">
        <w:t>.</w:t>
      </w:r>
      <w:r w:rsidR="00C20D73">
        <w:t xml:space="preserve"> </w:t>
      </w:r>
      <w:r w:rsidR="007834A1">
        <w:t>L</w:t>
      </w:r>
      <w:r w:rsidR="00C20D73">
        <w:t>assen</w:t>
      </w:r>
      <w:r w:rsidR="007834A1">
        <w:t xml:space="preserve"> Sie</w:t>
      </w:r>
      <w:r w:rsidR="00C20D73">
        <w:t xml:space="preserve"> die Lernenden </w:t>
      </w:r>
      <w:r w:rsidR="00B045CE">
        <w:t xml:space="preserve">sie </w:t>
      </w:r>
      <w:r w:rsidR="007834A1">
        <w:t>laut lesen</w:t>
      </w:r>
      <w:r w:rsidR="00B045CE">
        <w:rPr>
          <w:rFonts w:hint="eastAsia"/>
        </w:rPr>
        <w:t>.</w:t>
      </w:r>
      <w:r w:rsidR="00B045CE">
        <w:t xml:space="preserve"> Sagen Sie ihnen, dass sie ganz genau darauf achten sollen, wie </w:t>
      </w:r>
      <w:r>
        <w:t xml:space="preserve">sie </w:t>
      </w:r>
      <w:r w:rsidR="00B045CE">
        <w:t xml:space="preserve">das </w:t>
      </w:r>
      <w:r w:rsidR="00B045CE">
        <w:rPr>
          <w:rFonts w:hint="eastAsia"/>
        </w:rPr>
        <w:t>ん</w:t>
      </w:r>
      <w:r w:rsidR="007834A1">
        <w:t xml:space="preserve"> (n)</w:t>
      </w:r>
      <w:r>
        <w:t xml:space="preserve"> aussprechen</w:t>
      </w:r>
      <w:r w:rsidR="00B045CE">
        <w:t>:</w:t>
      </w:r>
      <w:r w:rsidR="000D3A23">
        <w:br/>
      </w:r>
    </w:p>
    <w:tbl>
      <w:tblPr>
        <w:tblStyle w:val="af9"/>
        <w:tblW w:w="0" w:type="auto"/>
        <w:tblLook w:val="04A0" w:firstRow="1" w:lastRow="0" w:firstColumn="1" w:lastColumn="0" w:noHBand="0" w:noVBand="1"/>
      </w:tblPr>
      <w:tblGrid>
        <w:gridCol w:w="959"/>
        <w:gridCol w:w="1417"/>
        <w:gridCol w:w="2127"/>
        <w:gridCol w:w="2976"/>
        <w:gridCol w:w="2375"/>
      </w:tblGrid>
      <w:tr w:rsidR="007834A1" w:rsidRPr="00CD648B" w14:paraId="3186F611" w14:textId="77777777" w:rsidTr="00782E7D">
        <w:tc>
          <w:tcPr>
            <w:tcW w:w="959" w:type="dxa"/>
            <w:tcBorders>
              <w:top w:val="threeDEmboss" w:sz="6" w:space="0" w:color="auto"/>
              <w:left w:val="threeDEmboss" w:sz="6" w:space="0" w:color="auto"/>
              <w:bottom w:val="single" w:sz="8" w:space="0" w:color="auto"/>
            </w:tcBorders>
            <w:vAlign w:val="center"/>
          </w:tcPr>
          <w:p w14:paraId="508D2294" w14:textId="3D65F474" w:rsidR="007834A1" w:rsidRPr="00CD648B" w:rsidRDefault="00CD648B" w:rsidP="00CD648B">
            <w:pPr>
              <w:rPr>
                <w:b/>
                <w:lang w:eastAsia="ja-JP"/>
              </w:rPr>
            </w:pPr>
            <w:r w:rsidRPr="00CD648B">
              <w:rPr>
                <w:rFonts w:hint="eastAsia"/>
                <w:b/>
                <w:lang w:eastAsia="ja-JP"/>
              </w:rPr>
              <w:t>kanji</w:t>
            </w:r>
          </w:p>
        </w:tc>
        <w:tc>
          <w:tcPr>
            <w:tcW w:w="1417" w:type="dxa"/>
            <w:tcBorders>
              <w:top w:val="threeDEmboss" w:sz="6" w:space="0" w:color="auto"/>
              <w:bottom w:val="single" w:sz="8" w:space="0" w:color="auto"/>
            </w:tcBorders>
            <w:vAlign w:val="center"/>
          </w:tcPr>
          <w:p w14:paraId="51746234" w14:textId="5767F601" w:rsidR="007834A1" w:rsidRPr="00CD648B" w:rsidRDefault="00CD648B" w:rsidP="00CD648B">
            <w:pPr>
              <w:rPr>
                <w:b/>
                <w:lang w:eastAsia="ja-JP"/>
              </w:rPr>
            </w:pPr>
            <w:r w:rsidRPr="00CD648B">
              <w:rPr>
                <w:rFonts w:hint="eastAsia"/>
                <w:b/>
                <w:lang w:eastAsia="ja-JP"/>
              </w:rPr>
              <w:t>k</w:t>
            </w:r>
            <w:r w:rsidRPr="00CD648B">
              <w:rPr>
                <w:b/>
                <w:lang w:eastAsia="ja-JP"/>
              </w:rPr>
              <w:t>ana</w:t>
            </w:r>
          </w:p>
        </w:tc>
        <w:tc>
          <w:tcPr>
            <w:tcW w:w="2127" w:type="dxa"/>
            <w:tcBorders>
              <w:top w:val="threeDEmboss" w:sz="6" w:space="0" w:color="auto"/>
              <w:bottom w:val="single" w:sz="8" w:space="0" w:color="auto"/>
            </w:tcBorders>
            <w:vAlign w:val="center"/>
          </w:tcPr>
          <w:p w14:paraId="78E847F1" w14:textId="10A698F8" w:rsidR="007834A1" w:rsidRPr="00CD648B" w:rsidRDefault="00CD648B" w:rsidP="00CD648B">
            <w:pPr>
              <w:rPr>
                <w:b/>
              </w:rPr>
            </w:pPr>
            <w:r w:rsidRPr="00CD648B">
              <w:rPr>
                <w:b/>
              </w:rPr>
              <w:t>rômaji</w:t>
            </w:r>
            <w:r w:rsidR="000D3A23">
              <w:rPr>
                <w:b/>
              </w:rPr>
              <w:t>-Umschrift</w:t>
            </w:r>
          </w:p>
        </w:tc>
        <w:tc>
          <w:tcPr>
            <w:tcW w:w="2976" w:type="dxa"/>
            <w:tcBorders>
              <w:top w:val="threeDEmboss" w:sz="6" w:space="0" w:color="auto"/>
              <w:bottom w:val="single" w:sz="8" w:space="0" w:color="auto"/>
            </w:tcBorders>
            <w:vAlign w:val="center"/>
          </w:tcPr>
          <w:p w14:paraId="021CEDB4" w14:textId="009497B0" w:rsidR="007834A1" w:rsidRPr="00CD648B" w:rsidRDefault="007834A1" w:rsidP="00CD648B">
            <w:pPr>
              <w:rPr>
                <w:b/>
              </w:rPr>
            </w:pPr>
            <w:r w:rsidRPr="00CD648B">
              <w:rPr>
                <w:rFonts w:hint="eastAsia"/>
                <w:b/>
              </w:rPr>
              <w:t>Assimilation</w:t>
            </w:r>
          </w:p>
        </w:tc>
        <w:tc>
          <w:tcPr>
            <w:tcW w:w="2375" w:type="dxa"/>
            <w:tcBorders>
              <w:top w:val="threeDEmboss" w:sz="6" w:space="0" w:color="auto"/>
              <w:bottom w:val="single" w:sz="8" w:space="0" w:color="auto"/>
              <w:right w:val="threeDEmboss" w:sz="6" w:space="0" w:color="auto"/>
            </w:tcBorders>
            <w:vAlign w:val="center"/>
          </w:tcPr>
          <w:p w14:paraId="2AD7BD53" w14:textId="6DD64DBD" w:rsidR="007834A1" w:rsidRPr="00CD648B" w:rsidRDefault="007834A1" w:rsidP="00CD648B">
            <w:pPr>
              <w:rPr>
                <w:b/>
              </w:rPr>
            </w:pPr>
            <w:r w:rsidRPr="00CD648B">
              <w:rPr>
                <w:rFonts w:hint="eastAsia"/>
                <w:b/>
              </w:rPr>
              <w:t>wie bei</w:t>
            </w:r>
          </w:p>
        </w:tc>
      </w:tr>
      <w:tr w:rsidR="007834A1" w14:paraId="3AD910E6" w14:textId="0DC98770" w:rsidTr="00782E7D">
        <w:tc>
          <w:tcPr>
            <w:tcW w:w="959" w:type="dxa"/>
            <w:tcBorders>
              <w:top w:val="single" w:sz="8" w:space="0" w:color="auto"/>
              <w:left w:val="threeDEmboss" w:sz="6" w:space="0" w:color="auto"/>
            </w:tcBorders>
            <w:vAlign w:val="center"/>
          </w:tcPr>
          <w:p w14:paraId="580FE19A" w14:textId="138D1989" w:rsidR="007834A1" w:rsidRDefault="007834A1" w:rsidP="00CD648B">
            <w:pPr>
              <w:rPr>
                <w:lang w:eastAsia="ja-JP"/>
              </w:rPr>
            </w:pPr>
            <w:r>
              <w:rPr>
                <w:rFonts w:hint="eastAsia"/>
                <w:lang w:eastAsia="ja-JP"/>
              </w:rPr>
              <w:t>新聞</w:t>
            </w:r>
          </w:p>
        </w:tc>
        <w:tc>
          <w:tcPr>
            <w:tcW w:w="1417" w:type="dxa"/>
            <w:tcBorders>
              <w:top w:val="single" w:sz="8" w:space="0" w:color="auto"/>
            </w:tcBorders>
            <w:vAlign w:val="center"/>
          </w:tcPr>
          <w:p w14:paraId="744EAD8E" w14:textId="572A1097" w:rsidR="007834A1" w:rsidRDefault="007834A1" w:rsidP="00CD648B">
            <w:r>
              <w:rPr>
                <w:rFonts w:hint="eastAsia"/>
                <w:lang w:eastAsia="ja-JP"/>
              </w:rPr>
              <w:t>し</w:t>
            </w:r>
            <w:r w:rsidRPr="00B045CE">
              <w:rPr>
                <w:rFonts w:hint="eastAsia"/>
                <w:b/>
                <w:u w:val="single"/>
                <w:lang w:eastAsia="ja-JP"/>
              </w:rPr>
              <w:t>ん</w:t>
            </w:r>
            <w:r>
              <w:rPr>
                <w:rFonts w:hint="eastAsia"/>
                <w:lang w:eastAsia="ja-JP"/>
              </w:rPr>
              <w:t>ぶん</w:t>
            </w:r>
          </w:p>
        </w:tc>
        <w:tc>
          <w:tcPr>
            <w:tcW w:w="2127" w:type="dxa"/>
            <w:tcBorders>
              <w:top w:val="single" w:sz="8" w:space="0" w:color="auto"/>
            </w:tcBorders>
            <w:vAlign w:val="center"/>
          </w:tcPr>
          <w:p w14:paraId="09650DE9" w14:textId="2FFAB008" w:rsidR="007834A1" w:rsidRDefault="007834A1" w:rsidP="00CD648B">
            <w:r>
              <w:rPr>
                <w:rFonts w:hint="eastAsia"/>
              </w:rPr>
              <w:t>s</w:t>
            </w:r>
            <w:r>
              <w:t>hinbun / shimbun</w:t>
            </w:r>
          </w:p>
        </w:tc>
        <w:tc>
          <w:tcPr>
            <w:tcW w:w="2976" w:type="dxa"/>
            <w:tcBorders>
              <w:top w:val="single" w:sz="8" w:space="0" w:color="auto"/>
            </w:tcBorders>
            <w:vAlign w:val="center"/>
          </w:tcPr>
          <w:p w14:paraId="04D357B9" w14:textId="31B2465B" w:rsidR="007834A1" w:rsidRDefault="007834A1" w:rsidP="00CD648B">
            <w:r>
              <w:t xml:space="preserve">[n] wird vor [b] zu [m] </w:t>
            </w:r>
            <w:r>
              <w:rPr>
                <w:rFonts w:hint="eastAsia"/>
              </w:rPr>
              <w:t xml:space="preserve"> </w:t>
            </w:r>
          </w:p>
        </w:tc>
        <w:tc>
          <w:tcPr>
            <w:tcW w:w="2375" w:type="dxa"/>
            <w:tcBorders>
              <w:top w:val="single" w:sz="8" w:space="0" w:color="auto"/>
              <w:right w:val="threeDEmboss" w:sz="6" w:space="0" w:color="auto"/>
            </w:tcBorders>
            <w:vAlign w:val="center"/>
          </w:tcPr>
          <w:p w14:paraId="075D82AC" w14:textId="26CD49A6" w:rsidR="007834A1" w:rsidRDefault="007834A1" w:rsidP="00CD648B">
            <w:r>
              <w:rPr>
                <w:rFonts w:hint="eastAsia"/>
              </w:rPr>
              <w:t>haben</w:t>
            </w:r>
            <w:r w:rsidR="00CD648B">
              <w:t xml:space="preserve"> [haːbm]</w:t>
            </w:r>
          </w:p>
        </w:tc>
      </w:tr>
      <w:tr w:rsidR="007834A1" w14:paraId="46D95A72" w14:textId="296AAFB1" w:rsidTr="00782E7D">
        <w:trPr>
          <w:trHeight w:val="41"/>
        </w:trPr>
        <w:tc>
          <w:tcPr>
            <w:tcW w:w="959" w:type="dxa"/>
            <w:tcBorders>
              <w:left w:val="threeDEmboss" w:sz="6" w:space="0" w:color="auto"/>
            </w:tcBorders>
            <w:vAlign w:val="center"/>
          </w:tcPr>
          <w:p w14:paraId="400D9DAF" w14:textId="15943C38" w:rsidR="007834A1" w:rsidRDefault="007834A1" w:rsidP="00CD648B">
            <w:pPr>
              <w:rPr>
                <w:lang w:eastAsia="ja-JP"/>
              </w:rPr>
            </w:pPr>
            <w:r>
              <w:rPr>
                <w:rFonts w:hint="eastAsia"/>
                <w:lang w:eastAsia="ja-JP"/>
              </w:rPr>
              <w:t>新米</w:t>
            </w:r>
          </w:p>
        </w:tc>
        <w:tc>
          <w:tcPr>
            <w:tcW w:w="1417" w:type="dxa"/>
            <w:vAlign w:val="center"/>
          </w:tcPr>
          <w:p w14:paraId="656710DF" w14:textId="35E9D253" w:rsidR="007834A1" w:rsidRDefault="007834A1" w:rsidP="00CD648B">
            <w:pPr>
              <w:rPr>
                <w:lang w:eastAsia="ja-JP"/>
              </w:rPr>
            </w:pPr>
            <w:r>
              <w:rPr>
                <w:rFonts w:hint="eastAsia"/>
                <w:lang w:eastAsia="ja-JP"/>
              </w:rPr>
              <w:t>し</w:t>
            </w:r>
            <w:r w:rsidRPr="00B045CE">
              <w:rPr>
                <w:rFonts w:hint="eastAsia"/>
                <w:b/>
                <w:u w:val="single"/>
                <w:lang w:eastAsia="ja-JP"/>
              </w:rPr>
              <w:t>ん</w:t>
            </w:r>
            <w:r>
              <w:rPr>
                <w:rFonts w:hint="eastAsia"/>
                <w:lang w:eastAsia="ja-JP"/>
              </w:rPr>
              <w:t>まい</w:t>
            </w:r>
          </w:p>
        </w:tc>
        <w:tc>
          <w:tcPr>
            <w:tcW w:w="2127" w:type="dxa"/>
            <w:vAlign w:val="center"/>
          </w:tcPr>
          <w:p w14:paraId="3DFF3419" w14:textId="066C437A" w:rsidR="007834A1" w:rsidRDefault="007834A1" w:rsidP="00CD648B">
            <w:pPr>
              <w:rPr>
                <w:lang w:eastAsia="ja-JP"/>
              </w:rPr>
            </w:pPr>
            <w:r>
              <w:rPr>
                <w:rFonts w:hint="eastAsia"/>
                <w:lang w:eastAsia="ja-JP"/>
              </w:rPr>
              <w:t>shinmai / shimmai</w:t>
            </w:r>
          </w:p>
        </w:tc>
        <w:tc>
          <w:tcPr>
            <w:tcW w:w="2976" w:type="dxa"/>
            <w:vAlign w:val="center"/>
          </w:tcPr>
          <w:p w14:paraId="027E6AF1" w14:textId="6CB43E08" w:rsidR="007834A1" w:rsidRDefault="007834A1" w:rsidP="00CD648B">
            <w:r>
              <w:t xml:space="preserve">[n] wird vor [m] zu [m] </w:t>
            </w:r>
            <w:r>
              <w:rPr>
                <w:rFonts w:hint="eastAsia"/>
              </w:rPr>
              <w:t xml:space="preserve"> </w:t>
            </w:r>
          </w:p>
        </w:tc>
        <w:tc>
          <w:tcPr>
            <w:tcW w:w="2375" w:type="dxa"/>
            <w:tcBorders>
              <w:right w:val="threeDEmboss" w:sz="6" w:space="0" w:color="auto"/>
            </w:tcBorders>
            <w:vAlign w:val="center"/>
          </w:tcPr>
          <w:p w14:paraId="7CE2DD68" w14:textId="0BA16E6A" w:rsidR="007834A1" w:rsidRDefault="00CD648B" w:rsidP="00CD648B">
            <w:r>
              <w:rPr>
                <w:rFonts w:hint="eastAsia"/>
              </w:rPr>
              <w:t>kommen</w:t>
            </w:r>
            <w:r>
              <w:t xml:space="preserve"> [kɔmm]</w:t>
            </w:r>
          </w:p>
        </w:tc>
      </w:tr>
      <w:tr w:rsidR="007834A1" w14:paraId="1AC82180" w14:textId="77777777" w:rsidTr="00782E7D">
        <w:trPr>
          <w:trHeight w:val="41"/>
        </w:trPr>
        <w:tc>
          <w:tcPr>
            <w:tcW w:w="959" w:type="dxa"/>
            <w:tcBorders>
              <w:left w:val="threeDEmboss" w:sz="6" w:space="0" w:color="auto"/>
              <w:bottom w:val="single" w:sz="8" w:space="0" w:color="auto"/>
            </w:tcBorders>
            <w:vAlign w:val="center"/>
          </w:tcPr>
          <w:p w14:paraId="39ABC699" w14:textId="5B6B3356" w:rsidR="007834A1" w:rsidRDefault="007834A1" w:rsidP="00CD648B">
            <w:pPr>
              <w:rPr>
                <w:lang w:eastAsia="ja-JP"/>
              </w:rPr>
            </w:pPr>
            <w:r>
              <w:rPr>
                <w:rFonts w:hint="eastAsia"/>
                <w:lang w:eastAsia="ja-JP"/>
              </w:rPr>
              <w:t>新品</w:t>
            </w:r>
          </w:p>
        </w:tc>
        <w:tc>
          <w:tcPr>
            <w:tcW w:w="1417" w:type="dxa"/>
            <w:tcBorders>
              <w:bottom w:val="single" w:sz="8" w:space="0" w:color="auto"/>
            </w:tcBorders>
            <w:vAlign w:val="center"/>
          </w:tcPr>
          <w:p w14:paraId="0DEEBFB1" w14:textId="7DF5031E" w:rsidR="007834A1" w:rsidRDefault="007834A1" w:rsidP="00CD648B">
            <w:pPr>
              <w:rPr>
                <w:lang w:eastAsia="ja-JP"/>
              </w:rPr>
            </w:pPr>
            <w:r>
              <w:rPr>
                <w:rFonts w:hint="eastAsia"/>
                <w:lang w:eastAsia="ja-JP"/>
              </w:rPr>
              <w:t>し</w:t>
            </w:r>
            <w:r w:rsidRPr="007834A1">
              <w:rPr>
                <w:rFonts w:hint="eastAsia"/>
                <w:b/>
                <w:u w:val="single"/>
                <w:lang w:eastAsia="ja-JP"/>
              </w:rPr>
              <w:t>ん</w:t>
            </w:r>
            <w:r>
              <w:rPr>
                <w:rFonts w:hint="eastAsia"/>
                <w:lang w:eastAsia="ja-JP"/>
              </w:rPr>
              <w:t>ぴん</w:t>
            </w:r>
          </w:p>
        </w:tc>
        <w:tc>
          <w:tcPr>
            <w:tcW w:w="2127" w:type="dxa"/>
            <w:tcBorders>
              <w:bottom w:val="single" w:sz="8" w:space="0" w:color="auto"/>
            </w:tcBorders>
            <w:vAlign w:val="center"/>
          </w:tcPr>
          <w:p w14:paraId="1B3C9031" w14:textId="26F83B76" w:rsidR="007834A1" w:rsidRDefault="007834A1" w:rsidP="00CD648B">
            <w:pPr>
              <w:rPr>
                <w:lang w:eastAsia="ja-JP"/>
              </w:rPr>
            </w:pPr>
            <w:r>
              <w:rPr>
                <w:rFonts w:hint="eastAsia"/>
                <w:lang w:eastAsia="ja-JP"/>
              </w:rPr>
              <w:t>shinpin /</w:t>
            </w:r>
            <w:r>
              <w:rPr>
                <w:lang w:eastAsia="ja-JP"/>
              </w:rPr>
              <w:t xml:space="preserve"> shimpin</w:t>
            </w:r>
          </w:p>
        </w:tc>
        <w:tc>
          <w:tcPr>
            <w:tcW w:w="2976" w:type="dxa"/>
            <w:tcBorders>
              <w:bottom w:val="single" w:sz="8" w:space="0" w:color="auto"/>
            </w:tcBorders>
            <w:vAlign w:val="center"/>
          </w:tcPr>
          <w:p w14:paraId="7D7465B0" w14:textId="7F014BC8" w:rsidR="007834A1" w:rsidRDefault="007834A1" w:rsidP="00CD648B">
            <w:r>
              <w:t xml:space="preserve">[n] wird vor [p] zu [m] </w:t>
            </w:r>
            <w:r>
              <w:rPr>
                <w:rFonts w:hint="eastAsia"/>
              </w:rPr>
              <w:t xml:space="preserve"> </w:t>
            </w:r>
          </w:p>
        </w:tc>
        <w:tc>
          <w:tcPr>
            <w:tcW w:w="2375" w:type="dxa"/>
            <w:tcBorders>
              <w:bottom w:val="single" w:sz="8" w:space="0" w:color="auto"/>
              <w:right w:val="threeDEmboss" w:sz="6" w:space="0" w:color="auto"/>
            </w:tcBorders>
            <w:vAlign w:val="center"/>
          </w:tcPr>
          <w:p w14:paraId="756E127C" w14:textId="7DE3BF97" w:rsidR="007834A1" w:rsidRDefault="00CD648B" w:rsidP="00CD648B">
            <w:r>
              <w:rPr>
                <w:rFonts w:hint="eastAsia"/>
              </w:rPr>
              <w:t>stoppen</w:t>
            </w:r>
            <w:r w:rsidR="00B13B15">
              <w:t xml:space="preserve"> [ʃtɔpm</w:t>
            </w:r>
            <w:r>
              <w:t>]</w:t>
            </w:r>
          </w:p>
        </w:tc>
      </w:tr>
      <w:tr w:rsidR="007834A1" w14:paraId="695C0F2C" w14:textId="2654E342" w:rsidTr="00782E7D">
        <w:trPr>
          <w:trHeight w:val="41"/>
        </w:trPr>
        <w:tc>
          <w:tcPr>
            <w:tcW w:w="959" w:type="dxa"/>
            <w:tcBorders>
              <w:top w:val="single" w:sz="8" w:space="0" w:color="auto"/>
              <w:left w:val="threeDEmboss" w:sz="6" w:space="0" w:color="auto"/>
            </w:tcBorders>
            <w:vAlign w:val="center"/>
          </w:tcPr>
          <w:p w14:paraId="5DD764F3" w14:textId="1B014309" w:rsidR="007834A1" w:rsidRDefault="007834A1" w:rsidP="00CD648B">
            <w:pPr>
              <w:rPr>
                <w:lang w:eastAsia="ja-JP"/>
              </w:rPr>
            </w:pPr>
            <w:r>
              <w:rPr>
                <w:rFonts w:hint="eastAsia"/>
                <w:lang w:eastAsia="ja-JP"/>
              </w:rPr>
              <w:t>真剣</w:t>
            </w:r>
          </w:p>
        </w:tc>
        <w:tc>
          <w:tcPr>
            <w:tcW w:w="1417" w:type="dxa"/>
            <w:tcBorders>
              <w:top w:val="single" w:sz="8" w:space="0" w:color="auto"/>
            </w:tcBorders>
            <w:vAlign w:val="center"/>
          </w:tcPr>
          <w:p w14:paraId="2B48A801" w14:textId="33BCB30F" w:rsidR="007834A1" w:rsidRDefault="007834A1" w:rsidP="00CD648B">
            <w:pPr>
              <w:rPr>
                <w:lang w:eastAsia="ja-JP"/>
              </w:rPr>
            </w:pPr>
            <w:r>
              <w:rPr>
                <w:rFonts w:hint="eastAsia"/>
                <w:lang w:eastAsia="ja-JP"/>
              </w:rPr>
              <w:t>し</w:t>
            </w:r>
            <w:r w:rsidRPr="00B045CE">
              <w:rPr>
                <w:rFonts w:hint="eastAsia"/>
                <w:b/>
                <w:u w:val="single"/>
                <w:lang w:eastAsia="ja-JP"/>
              </w:rPr>
              <w:t>ん</w:t>
            </w:r>
            <w:r>
              <w:rPr>
                <w:rFonts w:hint="eastAsia"/>
                <w:lang w:eastAsia="ja-JP"/>
              </w:rPr>
              <w:t>けん</w:t>
            </w:r>
          </w:p>
        </w:tc>
        <w:tc>
          <w:tcPr>
            <w:tcW w:w="2127" w:type="dxa"/>
            <w:tcBorders>
              <w:top w:val="single" w:sz="8" w:space="0" w:color="auto"/>
            </w:tcBorders>
            <w:vAlign w:val="center"/>
          </w:tcPr>
          <w:p w14:paraId="1D61ED28" w14:textId="3C5CA659" w:rsidR="007834A1" w:rsidRDefault="007834A1" w:rsidP="00CD648B">
            <w:pPr>
              <w:rPr>
                <w:lang w:eastAsia="ja-JP"/>
              </w:rPr>
            </w:pPr>
            <w:r>
              <w:rPr>
                <w:lang w:eastAsia="ja-JP"/>
              </w:rPr>
              <w:t>shinken</w:t>
            </w:r>
          </w:p>
        </w:tc>
        <w:tc>
          <w:tcPr>
            <w:tcW w:w="2976" w:type="dxa"/>
            <w:tcBorders>
              <w:top w:val="single" w:sz="8" w:space="0" w:color="auto"/>
            </w:tcBorders>
            <w:vAlign w:val="center"/>
          </w:tcPr>
          <w:p w14:paraId="50D3D340" w14:textId="3185F70E" w:rsidR="007834A1" w:rsidRDefault="007834A1" w:rsidP="00CD648B">
            <w:r>
              <w:t>[n] wird vor [</w:t>
            </w:r>
            <w:r>
              <w:rPr>
                <w:rFonts w:hint="eastAsia"/>
              </w:rPr>
              <w:t>k</w:t>
            </w:r>
            <w:r>
              <w:t xml:space="preserve">] zu [ŋ] </w:t>
            </w:r>
            <w:r>
              <w:rPr>
                <w:rFonts w:hint="eastAsia"/>
              </w:rPr>
              <w:t xml:space="preserve"> </w:t>
            </w:r>
          </w:p>
        </w:tc>
        <w:tc>
          <w:tcPr>
            <w:tcW w:w="2375" w:type="dxa"/>
            <w:tcBorders>
              <w:top w:val="single" w:sz="8" w:space="0" w:color="auto"/>
              <w:right w:val="threeDEmboss" w:sz="6" w:space="0" w:color="auto"/>
            </w:tcBorders>
            <w:vAlign w:val="center"/>
          </w:tcPr>
          <w:p w14:paraId="219F13D9" w14:textId="0C6D0E6B" w:rsidR="007834A1" w:rsidRDefault="00CD648B" w:rsidP="00CD648B">
            <w:r>
              <w:rPr>
                <w:rFonts w:hint="eastAsia"/>
              </w:rPr>
              <w:t>trinken</w:t>
            </w:r>
            <w:r>
              <w:t xml:space="preserve"> [trɪŋkŋ]</w:t>
            </w:r>
          </w:p>
        </w:tc>
      </w:tr>
      <w:tr w:rsidR="007834A1" w14:paraId="0F3DB724" w14:textId="6EC94080" w:rsidTr="00782E7D">
        <w:trPr>
          <w:trHeight w:val="41"/>
        </w:trPr>
        <w:tc>
          <w:tcPr>
            <w:tcW w:w="959" w:type="dxa"/>
            <w:tcBorders>
              <w:left w:val="threeDEmboss" w:sz="6" w:space="0" w:color="auto"/>
              <w:bottom w:val="single" w:sz="8" w:space="0" w:color="auto"/>
            </w:tcBorders>
            <w:vAlign w:val="center"/>
          </w:tcPr>
          <w:p w14:paraId="5B6EBC78" w14:textId="3C2C133D" w:rsidR="007834A1" w:rsidRPr="00B045CE" w:rsidRDefault="007834A1" w:rsidP="00CD648B">
            <w:pPr>
              <w:rPr>
                <w:lang w:eastAsia="ja-JP"/>
              </w:rPr>
            </w:pPr>
            <w:r>
              <w:rPr>
                <w:rFonts w:hint="eastAsia"/>
                <w:lang w:eastAsia="ja-JP"/>
              </w:rPr>
              <w:t>震源</w:t>
            </w:r>
          </w:p>
        </w:tc>
        <w:tc>
          <w:tcPr>
            <w:tcW w:w="1417" w:type="dxa"/>
            <w:tcBorders>
              <w:bottom w:val="single" w:sz="8" w:space="0" w:color="auto"/>
            </w:tcBorders>
            <w:vAlign w:val="center"/>
          </w:tcPr>
          <w:p w14:paraId="42412601" w14:textId="67051114" w:rsidR="007834A1" w:rsidRDefault="007834A1" w:rsidP="00CD648B">
            <w:pPr>
              <w:rPr>
                <w:lang w:eastAsia="ja-JP"/>
              </w:rPr>
            </w:pPr>
            <w:r>
              <w:rPr>
                <w:rFonts w:hint="eastAsia"/>
                <w:lang w:eastAsia="ja-JP"/>
              </w:rPr>
              <w:t>し</w:t>
            </w:r>
            <w:r w:rsidRPr="007834A1">
              <w:rPr>
                <w:rFonts w:hint="eastAsia"/>
                <w:b/>
                <w:u w:val="single"/>
                <w:lang w:eastAsia="ja-JP"/>
              </w:rPr>
              <w:t>ん</w:t>
            </w:r>
            <w:r>
              <w:rPr>
                <w:rFonts w:hint="eastAsia"/>
                <w:lang w:eastAsia="ja-JP"/>
              </w:rPr>
              <w:t>げん</w:t>
            </w:r>
          </w:p>
        </w:tc>
        <w:tc>
          <w:tcPr>
            <w:tcW w:w="2127" w:type="dxa"/>
            <w:tcBorders>
              <w:bottom w:val="single" w:sz="8" w:space="0" w:color="auto"/>
            </w:tcBorders>
            <w:vAlign w:val="center"/>
          </w:tcPr>
          <w:p w14:paraId="585BC91B" w14:textId="0493B2F2" w:rsidR="007834A1" w:rsidRDefault="007834A1" w:rsidP="00CD648B">
            <w:pPr>
              <w:rPr>
                <w:lang w:eastAsia="ja-JP"/>
              </w:rPr>
            </w:pPr>
            <w:r>
              <w:rPr>
                <w:rFonts w:hint="eastAsia"/>
                <w:lang w:eastAsia="ja-JP"/>
              </w:rPr>
              <w:t>shingen</w:t>
            </w:r>
          </w:p>
        </w:tc>
        <w:tc>
          <w:tcPr>
            <w:tcW w:w="2976" w:type="dxa"/>
            <w:tcBorders>
              <w:bottom w:val="single" w:sz="8" w:space="0" w:color="auto"/>
            </w:tcBorders>
            <w:vAlign w:val="center"/>
          </w:tcPr>
          <w:p w14:paraId="543EFB5B" w14:textId="7DEC9C38" w:rsidR="007834A1" w:rsidRDefault="007834A1" w:rsidP="00CD648B">
            <w:r>
              <w:t>[n] wird vor [</w:t>
            </w:r>
            <w:r>
              <w:rPr>
                <w:rFonts w:hint="eastAsia"/>
              </w:rPr>
              <w:t>g</w:t>
            </w:r>
            <w:r>
              <w:t xml:space="preserve">] zu [ŋ] </w:t>
            </w:r>
            <w:r>
              <w:rPr>
                <w:rFonts w:hint="eastAsia"/>
              </w:rPr>
              <w:t xml:space="preserve"> </w:t>
            </w:r>
          </w:p>
        </w:tc>
        <w:tc>
          <w:tcPr>
            <w:tcW w:w="2375" w:type="dxa"/>
            <w:tcBorders>
              <w:bottom w:val="single" w:sz="8" w:space="0" w:color="auto"/>
              <w:right w:val="threeDEmboss" w:sz="6" w:space="0" w:color="auto"/>
            </w:tcBorders>
            <w:vAlign w:val="center"/>
          </w:tcPr>
          <w:p w14:paraId="39BC5215" w14:textId="4BF1792D" w:rsidR="007834A1" w:rsidRPr="007834A1" w:rsidRDefault="00CD648B" w:rsidP="00CD648B">
            <w:r>
              <w:rPr>
                <w:rFonts w:hint="eastAsia"/>
              </w:rPr>
              <w:t>sag</w:t>
            </w:r>
            <w:r>
              <w:t>e</w:t>
            </w:r>
            <w:r>
              <w:rPr>
                <w:rFonts w:hint="eastAsia"/>
              </w:rPr>
              <w:t>n</w:t>
            </w:r>
            <w:r>
              <w:t xml:space="preserve"> [zaːgŋ]</w:t>
            </w:r>
          </w:p>
        </w:tc>
      </w:tr>
      <w:tr w:rsidR="007834A1" w14:paraId="3000BAB8" w14:textId="77777777" w:rsidTr="00782E7D">
        <w:trPr>
          <w:trHeight w:val="41"/>
        </w:trPr>
        <w:tc>
          <w:tcPr>
            <w:tcW w:w="959" w:type="dxa"/>
            <w:tcBorders>
              <w:top w:val="single" w:sz="8" w:space="0" w:color="auto"/>
              <w:left w:val="threeDEmboss" w:sz="6" w:space="0" w:color="auto"/>
              <w:bottom w:val="threeDEmboss" w:sz="6" w:space="0" w:color="auto"/>
            </w:tcBorders>
            <w:vAlign w:val="center"/>
          </w:tcPr>
          <w:p w14:paraId="290C27E7" w14:textId="66D099B3" w:rsidR="007834A1" w:rsidRDefault="007834A1" w:rsidP="00CD648B">
            <w:pPr>
              <w:rPr>
                <w:lang w:eastAsia="ja-JP"/>
              </w:rPr>
            </w:pPr>
            <w:r>
              <w:rPr>
                <w:rFonts w:hint="eastAsia"/>
                <w:lang w:eastAsia="ja-JP"/>
              </w:rPr>
              <w:t>完全</w:t>
            </w:r>
          </w:p>
        </w:tc>
        <w:tc>
          <w:tcPr>
            <w:tcW w:w="1417" w:type="dxa"/>
            <w:tcBorders>
              <w:top w:val="single" w:sz="8" w:space="0" w:color="auto"/>
              <w:bottom w:val="threeDEmboss" w:sz="6" w:space="0" w:color="auto"/>
            </w:tcBorders>
            <w:vAlign w:val="center"/>
          </w:tcPr>
          <w:p w14:paraId="52639C63" w14:textId="5FD684BF" w:rsidR="007834A1" w:rsidRDefault="007834A1" w:rsidP="00CD648B">
            <w:pPr>
              <w:rPr>
                <w:lang w:eastAsia="ja-JP"/>
              </w:rPr>
            </w:pPr>
            <w:r>
              <w:rPr>
                <w:rFonts w:hint="eastAsia"/>
                <w:lang w:eastAsia="ja-JP"/>
              </w:rPr>
              <w:t>か</w:t>
            </w:r>
            <w:r w:rsidRPr="007834A1">
              <w:rPr>
                <w:rFonts w:hint="eastAsia"/>
                <w:b/>
                <w:u w:val="single"/>
                <w:lang w:eastAsia="ja-JP"/>
              </w:rPr>
              <w:t>ん</w:t>
            </w:r>
            <w:r>
              <w:rPr>
                <w:rFonts w:hint="eastAsia"/>
                <w:lang w:eastAsia="ja-JP"/>
              </w:rPr>
              <w:t>ぜん</w:t>
            </w:r>
          </w:p>
        </w:tc>
        <w:tc>
          <w:tcPr>
            <w:tcW w:w="2127" w:type="dxa"/>
            <w:tcBorders>
              <w:top w:val="single" w:sz="8" w:space="0" w:color="auto"/>
              <w:bottom w:val="threeDEmboss" w:sz="6" w:space="0" w:color="auto"/>
            </w:tcBorders>
            <w:vAlign w:val="center"/>
          </w:tcPr>
          <w:p w14:paraId="52736924" w14:textId="0C633186" w:rsidR="007834A1" w:rsidRDefault="007834A1" w:rsidP="00CD648B">
            <w:pPr>
              <w:rPr>
                <w:lang w:eastAsia="ja-JP"/>
              </w:rPr>
            </w:pPr>
            <w:r>
              <w:rPr>
                <w:lang w:eastAsia="ja-JP"/>
              </w:rPr>
              <w:t>kanzen</w:t>
            </w:r>
          </w:p>
        </w:tc>
        <w:tc>
          <w:tcPr>
            <w:tcW w:w="2976" w:type="dxa"/>
            <w:tcBorders>
              <w:top w:val="single" w:sz="8" w:space="0" w:color="auto"/>
              <w:bottom w:val="threeDEmboss" w:sz="6" w:space="0" w:color="auto"/>
            </w:tcBorders>
            <w:vAlign w:val="center"/>
          </w:tcPr>
          <w:p w14:paraId="3095687D" w14:textId="60D3B68F" w:rsidR="007834A1" w:rsidRDefault="009D53DF" w:rsidP="00CD648B">
            <w:pPr>
              <w:jc w:val="left"/>
            </w:pPr>
            <w:r>
              <w:t>K</w:t>
            </w:r>
            <w:r w:rsidR="00CD648B">
              <w:rPr>
                <w:rFonts w:hint="eastAsia"/>
              </w:rPr>
              <w:t>eine Assimilation</w:t>
            </w:r>
            <w:r w:rsidR="00CD648B">
              <w:t xml:space="preserve">. Das „n“ wird [n] ausgesprochen </w:t>
            </w:r>
          </w:p>
        </w:tc>
        <w:tc>
          <w:tcPr>
            <w:tcW w:w="2375" w:type="dxa"/>
            <w:tcBorders>
              <w:top w:val="single" w:sz="8" w:space="0" w:color="auto"/>
              <w:bottom w:val="threeDEmboss" w:sz="6" w:space="0" w:color="auto"/>
              <w:right w:val="threeDEmboss" w:sz="6" w:space="0" w:color="auto"/>
            </w:tcBorders>
            <w:vAlign w:val="center"/>
          </w:tcPr>
          <w:p w14:paraId="6ED65827" w14:textId="6619CD6B" w:rsidR="007834A1" w:rsidRPr="007834A1" w:rsidRDefault="00CD648B" w:rsidP="00CD648B">
            <w:r>
              <w:rPr>
                <w:rFonts w:hint="eastAsia"/>
              </w:rPr>
              <w:t>lesen</w:t>
            </w:r>
            <w:r>
              <w:t xml:space="preserve"> [leːzn]</w:t>
            </w:r>
          </w:p>
        </w:tc>
      </w:tr>
    </w:tbl>
    <w:p w14:paraId="47E5E106" w14:textId="77777777" w:rsidR="000D3A23" w:rsidRDefault="000D3A23" w:rsidP="000D3A23"/>
    <w:p w14:paraId="0EC00AF8" w14:textId="3F60E875" w:rsidR="00C20D73" w:rsidRDefault="00AC6B18" w:rsidP="00AC6B18">
      <w:pPr>
        <w:pStyle w:val="Auflistung2"/>
        <w:ind w:left="720" w:right="240" w:hanging="360"/>
      </w:pPr>
      <w:r>
        <w:rPr>
          <w:rFonts w:hint="eastAsia"/>
        </w:rPr>
        <w:t>Die Lernen</w:t>
      </w:r>
      <w:r>
        <w:t xml:space="preserve">den sollen sich genau merken, wo ihre Zunge war, als sie das </w:t>
      </w:r>
      <w:r>
        <w:rPr>
          <w:rFonts w:hint="eastAsia"/>
        </w:rPr>
        <w:t>ん</w:t>
      </w:r>
      <w:r>
        <w:t xml:space="preserve"> „n“ ausgesprochen haben und dann versuchen, das entsprechende Deutsche Verb auszusprechen. Dies hilft vor allem, den [ŋ]-Laut zu realisieren. </w:t>
      </w:r>
    </w:p>
    <w:p w14:paraId="4F105768" w14:textId="3A2A40C9" w:rsidR="000D3A23" w:rsidRDefault="000D3A23">
      <w:pPr>
        <w:spacing w:before="0" w:after="0" w:line="240" w:lineRule="auto"/>
        <w:jc w:val="left"/>
        <w:rPr>
          <w:rFonts w:cs="Times New Roman"/>
          <w:kern w:val="2"/>
          <w:szCs w:val="24"/>
          <w:lang w:eastAsia="ja-JP" w:bidi="ar-SA"/>
        </w:rPr>
      </w:pPr>
      <w:r>
        <w:br w:type="page"/>
      </w:r>
    </w:p>
    <w:p w14:paraId="47E8EE77" w14:textId="2D8F2D17" w:rsidR="00481774" w:rsidRDefault="00481774" w:rsidP="00481774">
      <w:pPr>
        <w:pStyle w:val="berschrift6"/>
      </w:pPr>
      <w:r>
        <w:rPr>
          <w:rFonts w:hint="eastAsia"/>
        </w:rPr>
        <w:lastRenderedPageBreak/>
        <w:t>A</w:t>
      </w:r>
      <w:r>
        <w:t>ufgabe</w:t>
      </w:r>
      <w:r w:rsidR="009357E4">
        <w:t xml:space="preserve"> </w:t>
      </w:r>
      <w:r w:rsidR="005C10FD">
        <w:t>3</w:t>
      </w:r>
      <w:r>
        <w:t xml:space="preserve">. Wörter mit </w:t>
      </w:r>
      <w:r w:rsidR="00765D4C">
        <w:t>Lautangleichungen</w:t>
      </w:r>
      <w:r>
        <w:t xml:space="preserve"> markieren</w:t>
      </w:r>
    </w:p>
    <w:p w14:paraId="68C18E44" w14:textId="1895C054" w:rsidR="004F51AE" w:rsidRPr="004F51AE" w:rsidRDefault="004F51AE" w:rsidP="004F51AE">
      <w:r w:rsidRPr="008F031D">
        <w:rPr>
          <w:bCs/>
        </w:rPr>
        <w:sym w:font="Wingdings" w:char="F034"/>
      </w:r>
      <w:r>
        <w:rPr>
          <w:bCs/>
        </w:rPr>
        <w:t xml:space="preserve"> Arbeitsblatt „Bretts</w:t>
      </w:r>
      <w:r w:rsidRPr="008F031D">
        <w:rPr>
          <w:bCs/>
        </w:rPr>
        <w:t>piel</w:t>
      </w:r>
      <w:r w:rsidRPr="00481774">
        <w:t xml:space="preserve"> - Elision en-Endung</w:t>
      </w:r>
      <w:r>
        <w:t>“</w:t>
      </w:r>
    </w:p>
    <w:p w14:paraId="4C767F2F" w14:textId="3C4C4339" w:rsidR="005C10FD" w:rsidRPr="005C10FD" w:rsidRDefault="005C10FD" w:rsidP="00765D4C">
      <w:r>
        <w:sym w:font="Wingdings" w:char="F027"/>
      </w:r>
      <w:r>
        <w:t xml:space="preserve"> </w:t>
      </w:r>
      <w:r>
        <w:rPr>
          <w:rFonts w:hint="eastAsia"/>
        </w:rPr>
        <w:t>L</w:t>
      </w:r>
      <w:r>
        <w:t>ernzi</w:t>
      </w:r>
      <w:r w:rsidR="008655B6">
        <w:t>el: Regel festigen, nach welchen</w:t>
      </w:r>
      <w:r>
        <w:t xml:space="preserve"> Konsonanten am Ende des Wortstamms</w:t>
      </w:r>
      <w:r w:rsidR="008655B6">
        <w:t xml:space="preserve"> es</w:t>
      </w:r>
      <w:r>
        <w:t xml:space="preserve"> zur Lautangleichung kommt. Lernende wissen dann beim Spielen auch, bei welchen Verben sie das „n“ anders aussprechen müssen. </w:t>
      </w:r>
      <w:r w:rsidR="004F51AE">
        <w:br/>
      </w:r>
    </w:p>
    <w:p w14:paraId="7AE749E0" w14:textId="28B03763" w:rsidR="00481774" w:rsidRDefault="00481774" w:rsidP="00481774">
      <w:pPr>
        <w:pStyle w:val="Auflistung1"/>
        <w:ind w:left="360" w:hanging="360"/>
      </w:pPr>
      <w:r>
        <w:rPr>
          <w:rFonts w:hint="eastAsia"/>
        </w:rPr>
        <w:t>T</w:t>
      </w:r>
      <w:r>
        <w:t xml:space="preserve">eilen Sie das </w:t>
      </w:r>
      <w:r w:rsidR="002518E1" w:rsidRPr="008F031D">
        <w:rPr>
          <w:bCs/>
        </w:rPr>
        <w:sym w:font="Wingdings" w:char="F034"/>
      </w:r>
      <w:r w:rsidR="002518E1">
        <w:rPr>
          <w:bCs/>
        </w:rPr>
        <w:t xml:space="preserve"> Arbeitsblatt „Bretts</w:t>
      </w:r>
      <w:r w:rsidR="002518E1" w:rsidRPr="008F031D">
        <w:rPr>
          <w:bCs/>
        </w:rPr>
        <w:t>piel</w:t>
      </w:r>
      <w:r w:rsidRPr="00481774">
        <w:t xml:space="preserve"> - Elision en-Endung</w:t>
      </w:r>
      <w:r>
        <w:t xml:space="preserve">“ aus. Eine Kopie pro </w:t>
      </w:r>
      <w:r w:rsidR="008655B6">
        <w:t>Person</w:t>
      </w:r>
      <w:r>
        <w:t>.</w:t>
      </w:r>
    </w:p>
    <w:p w14:paraId="75F46129" w14:textId="2B47B781" w:rsidR="00481774" w:rsidRDefault="004F51AE" w:rsidP="008655B6">
      <w:pPr>
        <w:pStyle w:val="Auflistung2"/>
        <w:ind w:left="720" w:right="240" w:hanging="360"/>
      </w:pPr>
      <w:r w:rsidRPr="006B0931">
        <w:rPr>
          <w:noProof/>
          <w:lang w:val="en-US"/>
        </w:rPr>
        <w:drawing>
          <wp:anchor distT="0" distB="0" distL="114300" distR="114300" simplePos="0" relativeHeight="251659264" behindDoc="0" locked="0" layoutInCell="1" allowOverlap="1" wp14:anchorId="701D24BD" wp14:editId="0F4D41D6">
            <wp:simplePos x="0" y="0"/>
            <wp:positionH relativeFrom="column">
              <wp:posOffset>5397500</wp:posOffset>
            </wp:positionH>
            <wp:positionV relativeFrom="paragraph">
              <wp:posOffset>391160</wp:posOffset>
            </wp:positionV>
            <wp:extent cx="719455" cy="719455"/>
            <wp:effectExtent l="0" t="0" r="0" b="0"/>
            <wp:wrapSquare wrapText="bothSides"/>
            <wp:docPr id="8" name="図 8" descr="C:\Users\rd\Downloads\qrcod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d\Downloads\qrcode.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r w:rsidR="00481774">
        <w:rPr>
          <w:rFonts w:hint="eastAsia"/>
        </w:rPr>
        <w:t>D</w:t>
      </w:r>
      <w:r w:rsidR="00481774">
        <w:t xml:space="preserve">oz.: „Machen Sie einen Kreis um jedes Wort, bei dem sich das „n“ am Ende verändert, wenn man das </w:t>
      </w:r>
      <w:r w:rsidR="000D3A23">
        <w:t>„e“ weglässt, a</w:t>
      </w:r>
      <w:r w:rsidR="00995E3D">
        <w:t xml:space="preserve">lso </w:t>
      </w:r>
      <w:r w:rsidR="005F638A">
        <w:t xml:space="preserve">um </w:t>
      </w:r>
      <w:r w:rsidR="00995E3D">
        <w:t xml:space="preserve">jedes Wort mit einer </w:t>
      </w:r>
      <w:r w:rsidR="002518E1">
        <w:t>Lautangleichung</w:t>
      </w:r>
      <w:r w:rsidR="000D3A23">
        <w:t>.</w:t>
      </w:r>
      <w:r w:rsidR="00A01684">
        <w:t>“</w:t>
      </w:r>
    </w:p>
    <w:p w14:paraId="2878520E" w14:textId="5C2BC33D" w:rsidR="00A24513" w:rsidRDefault="005C10FD" w:rsidP="008655B6">
      <w:pPr>
        <w:pStyle w:val="Auflistung2"/>
        <w:ind w:left="720" w:right="240" w:hanging="360"/>
      </w:pPr>
      <w:r w:rsidRPr="00147667">
        <w:sym w:font="Wingdings" w:char="F0FE"/>
      </w:r>
      <w:r w:rsidRPr="00147667">
        <w:t xml:space="preserve"> </w:t>
      </w:r>
      <w:r w:rsidRPr="00147667">
        <w:rPr>
          <w:rFonts w:hint="eastAsia"/>
        </w:rPr>
        <w:t>L</w:t>
      </w:r>
      <w:r w:rsidRPr="00147667">
        <w:t>ösung:</w:t>
      </w:r>
      <w:r w:rsidR="008655B6">
        <w:t xml:space="preserve"> Spielen Sie den </w:t>
      </w:r>
      <w:r w:rsidR="008655B6" w:rsidRPr="001D2C31">
        <w:sym w:font="Wingdings 2" w:char="F039"/>
      </w:r>
      <w:r w:rsidR="008655B6" w:rsidRPr="001D2C31">
        <w:t xml:space="preserve"> Audiofile</w:t>
      </w:r>
      <w:r>
        <w:t xml:space="preserve"> „</w:t>
      </w:r>
      <w:r w:rsidRPr="00A24513">
        <w:t xml:space="preserve">02 Brettspiel en-Endung </w:t>
      </w:r>
      <w:r w:rsidR="00A01684">
        <w:t>Aufg. 3</w:t>
      </w:r>
      <w:r w:rsidRPr="00A24513">
        <w:t xml:space="preserve"> Loesung (Audio)</w:t>
      </w:r>
      <w:r>
        <w:t>“</w:t>
      </w:r>
      <w:r w:rsidR="008655B6">
        <w:t xml:space="preserve"> vor oder lesen S</w:t>
      </w:r>
      <w:r>
        <w:t xml:space="preserve">ie die markierten Wörter selbst vor. </w:t>
      </w:r>
      <w:r w:rsidR="00A01684">
        <w:br/>
      </w:r>
      <w:r>
        <w:t>(</w:t>
      </w:r>
      <w:hyperlink r:id="rId17" w:history="1">
        <w:r w:rsidR="00A01684" w:rsidRPr="004F51AE">
          <w:rPr>
            <w:rStyle w:val="a6"/>
          </w:rPr>
          <w:t>Hier klicken</w:t>
        </w:r>
      </w:hyperlink>
      <w:r w:rsidR="00A01684">
        <w:t xml:space="preserve"> </w:t>
      </w:r>
      <w:r w:rsidR="00A01684">
        <w:rPr>
          <w:szCs w:val="40"/>
        </w:rPr>
        <w:t>oder QR-Code</w:t>
      </w:r>
      <w:r w:rsidRPr="00A01684">
        <w:rPr>
          <w:szCs w:val="40"/>
        </w:rPr>
        <w:t>)</w:t>
      </w:r>
      <w:r w:rsidR="004F51AE" w:rsidRPr="004F51AE">
        <w:rPr>
          <w:noProof/>
        </w:rPr>
        <w:t xml:space="preserve"> </w:t>
      </w:r>
      <w:r w:rsidR="004F51AE">
        <w:rPr>
          <w:noProof/>
        </w:rPr>
        <w:br/>
      </w:r>
    </w:p>
    <w:p w14:paraId="42FFDE11" w14:textId="60672805" w:rsidR="00995E3D" w:rsidRDefault="00995E3D" w:rsidP="002518E1">
      <w:pPr>
        <w:jc w:val="center"/>
      </w:pPr>
      <w:r>
        <w:rPr>
          <w:noProof/>
          <w:lang w:val="en-US" w:eastAsia="ja-JP" w:bidi="ar-SA"/>
        </w:rPr>
        <w:drawing>
          <wp:inline distT="0" distB="0" distL="0" distR="0" wp14:anchorId="220DD06B" wp14:editId="51BC6CBC">
            <wp:extent cx="6083808" cy="4055872"/>
            <wp:effectExtent l="0" t="0" r="0" b="0"/>
            <wp:docPr id="1" name="図 1" descr="D:\Dropbox\Dropbox\Phonetikprojekt\Unsere Materialien\Suprasegmentalia\00 In Arbeit (noch nicht fertig)\Elision en-Endung (Ra)\Material\Aufgabe 3 Loesung Brettsp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Dropbox\Phonetikprojekt\Unsere Materialien\Suprasegmentalia\00 In Arbeit (noch nicht fertig)\Elision en-Endung (Ra)\Material\Aufgabe 3 Loesung Brettspiel.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90798" cy="4060532"/>
                    </a:xfrm>
                    <a:prstGeom prst="rect">
                      <a:avLst/>
                    </a:prstGeom>
                    <a:noFill/>
                    <a:ln>
                      <a:noFill/>
                    </a:ln>
                  </pic:spPr>
                </pic:pic>
              </a:graphicData>
            </a:graphic>
          </wp:inline>
        </w:drawing>
      </w:r>
    </w:p>
    <w:p w14:paraId="52494CA3" w14:textId="77777777" w:rsidR="004F51AE" w:rsidRDefault="004F51AE">
      <w:pPr>
        <w:spacing w:before="0" w:after="0" w:line="240" w:lineRule="auto"/>
        <w:jc w:val="left"/>
        <w:rPr>
          <w:rFonts w:asciiTheme="majorHAnsi" w:eastAsiaTheme="majorEastAsia" w:hAnsiTheme="majorHAnsi" w:cstheme="majorBidi"/>
          <w:b/>
          <w:bCs/>
          <w:kern w:val="28"/>
          <w:sz w:val="36"/>
          <w:szCs w:val="28"/>
        </w:rPr>
      </w:pPr>
      <w:r>
        <w:br w:type="page"/>
      </w:r>
    </w:p>
    <w:p w14:paraId="73EA81FD" w14:textId="4FF2035A" w:rsidR="00A36AF0" w:rsidRDefault="00B632EE" w:rsidP="00A36AF0">
      <w:pPr>
        <w:pStyle w:val="1"/>
      </w:pPr>
      <w:r>
        <w:lastRenderedPageBreak/>
        <w:t>Reproduktive Übungen</w:t>
      </w:r>
    </w:p>
    <w:p w14:paraId="0F8B9A1E" w14:textId="2EB1248D" w:rsidR="00A36AF0" w:rsidRDefault="009357E4" w:rsidP="009357E4">
      <w:pPr>
        <w:pStyle w:val="berschrift6"/>
      </w:pPr>
      <w:r>
        <w:rPr>
          <w:lang w:eastAsia="ja-JP"/>
        </w:rPr>
        <w:t xml:space="preserve">Aufgabe </w:t>
      </w:r>
      <w:r w:rsidR="00765D4C">
        <w:rPr>
          <w:lang w:eastAsia="ja-JP"/>
        </w:rPr>
        <w:t>4</w:t>
      </w:r>
      <w:r>
        <w:rPr>
          <w:lang w:eastAsia="ja-JP"/>
        </w:rPr>
        <w:t xml:space="preserve">. </w:t>
      </w:r>
      <w:r>
        <w:rPr>
          <w:rFonts w:hint="eastAsia"/>
          <w:lang w:eastAsia="ja-JP"/>
        </w:rPr>
        <w:t>Bre</w:t>
      </w:r>
      <w:r>
        <w:t>ttspiel</w:t>
      </w:r>
      <w:r w:rsidR="002113A0">
        <w:t>: Wörter nachsprechen</w:t>
      </w:r>
    </w:p>
    <w:p w14:paraId="7845F693" w14:textId="21A62AFC" w:rsidR="00765D4C" w:rsidRPr="00765D4C" w:rsidRDefault="00765D4C" w:rsidP="00765D4C">
      <w:r w:rsidRPr="0059250D">
        <w:sym w:font="Wingdings" w:char="F027"/>
      </w:r>
      <w:r w:rsidRPr="0059250D">
        <w:t xml:space="preserve"> </w:t>
      </w:r>
      <w:r w:rsidRPr="0059250D">
        <w:rPr>
          <w:rFonts w:hint="eastAsia"/>
        </w:rPr>
        <w:t>L</w:t>
      </w:r>
      <w:r w:rsidRPr="0059250D">
        <w:t>ernziel:</w:t>
      </w:r>
      <w:r w:rsidR="008655B6">
        <w:t xml:space="preserve"> Aussprache festigen und automatisieren</w:t>
      </w:r>
      <w:r>
        <w:t>.</w:t>
      </w:r>
    </w:p>
    <w:p w14:paraId="7D09F155" w14:textId="03753259" w:rsidR="009357E4" w:rsidRDefault="009357E4" w:rsidP="009357E4">
      <w:pPr>
        <w:pStyle w:val="Auflistung1"/>
        <w:ind w:left="360" w:hanging="360"/>
      </w:pPr>
      <w:r>
        <w:t>Hören und Nachsprechen</w:t>
      </w:r>
      <w:r w:rsidR="00233B57">
        <w:t xml:space="preserve"> der Wörter auf dem Brettspiel.</w:t>
      </w:r>
    </w:p>
    <w:p w14:paraId="65DFE761" w14:textId="7ABBCD1C" w:rsidR="009357E4" w:rsidRDefault="00CC550D" w:rsidP="008655B6">
      <w:pPr>
        <w:pStyle w:val="Auflistung2"/>
        <w:ind w:left="720" w:right="240" w:hanging="360"/>
      </w:pPr>
      <w:r>
        <w:rPr>
          <w:noProof/>
          <w:szCs w:val="40"/>
          <w:lang w:val="en-US"/>
        </w:rPr>
        <w:drawing>
          <wp:anchor distT="0" distB="0" distL="114300" distR="114300" simplePos="0" relativeHeight="251657216" behindDoc="0" locked="0" layoutInCell="1" allowOverlap="1" wp14:anchorId="13AD287D" wp14:editId="5BF97CF7">
            <wp:simplePos x="0" y="0"/>
            <wp:positionH relativeFrom="column">
              <wp:posOffset>5399405</wp:posOffset>
            </wp:positionH>
            <wp:positionV relativeFrom="paragraph">
              <wp:posOffset>4445</wp:posOffset>
            </wp:positionV>
            <wp:extent cx="719455" cy="719455"/>
            <wp:effectExtent l="0" t="0" r="0" b="0"/>
            <wp:wrapSquare wrapText="bothSides"/>
            <wp:docPr id="6" name="図 6" descr="C:\Users\RD\Downloads\qrcod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D\Downloads\qrcode.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357E4">
        <w:t xml:space="preserve">Benutzen Sie </w:t>
      </w:r>
      <w:r w:rsidR="008655B6">
        <w:t xml:space="preserve">den </w:t>
      </w:r>
      <w:r w:rsidR="008655B6" w:rsidRPr="001D2C31">
        <w:sym w:font="Wingdings 2" w:char="F039"/>
      </w:r>
      <w:r w:rsidR="008655B6" w:rsidRPr="001D2C31">
        <w:t xml:space="preserve"> Audiofile</w:t>
      </w:r>
      <w:r w:rsidR="009357E4">
        <w:t xml:space="preserve"> „</w:t>
      </w:r>
      <w:r w:rsidR="004F51AE">
        <w:t>02 Brettspiel en-Endung Aufg. 4</w:t>
      </w:r>
      <w:r w:rsidR="00A24513" w:rsidRPr="00A24513">
        <w:t xml:space="preserve"> alle Woerter (Audio)</w:t>
      </w:r>
      <w:r w:rsidR="009357E4">
        <w:t>“ oder lesen Sie die Wörter auf dem Brettspiel selbst vor.</w:t>
      </w:r>
      <w:r w:rsidR="008655B6">
        <w:rPr>
          <w:szCs w:val="40"/>
        </w:rPr>
        <w:t xml:space="preserve"> </w:t>
      </w:r>
      <w:r>
        <w:rPr>
          <w:szCs w:val="40"/>
        </w:rPr>
        <w:br/>
      </w:r>
      <w:r w:rsidR="008655B6">
        <w:rPr>
          <w:szCs w:val="40"/>
        </w:rPr>
        <w:t>(</w:t>
      </w:r>
      <w:hyperlink r:id="rId20" w:history="1">
        <w:r w:rsidR="008655B6" w:rsidRPr="008655B6">
          <w:rPr>
            <w:rStyle w:val="a6"/>
            <w:szCs w:val="40"/>
          </w:rPr>
          <w:t>Hier klicken</w:t>
        </w:r>
      </w:hyperlink>
      <w:r w:rsidR="008655B6">
        <w:rPr>
          <w:szCs w:val="40"/>
        </w:rPr>
        <w:t xml:space="preserve"> oder QR-Code)</w:t>
      </w:r>
    </w:p>
    <w:p w14:paraId="74720045" w14:textId="47A0CFAD" w:rsidR="009357E4" w:rsidRDefault="009357E4" w:rsidP="009357E4">
      <w:pPr>
        <w:pStyle w:val="Auflistung2"/>
        <w:ind w:left="720" w:right="240" w:hanging="360"/>
      </w:pPr>
      <w:r>
        <w:rPr>
          <w:rFonts w:hint="eastAsia"/>
        </w:rPr>
        <w:t>D</w:t>
      </w:r>
      <w:r>
        <w:t xml:space="preserve">oz.: „Hören Sie und sprechen Sie nach. Kontrollieren Sie, ob sie die Wörter, bei denen das „n“ am Ende zu </w:t>
      </w:r>
      <w:r w:rsidRPr="00BB3061">
        <w:rPr>
          <w:b/>
          <w:bCs/>
        </w:rPr>
        <w:t>[m]</w:t>
      </w:r>
      <w:r>
        <w:t xml:space="preserve"> oder </w:t>
      </w:r>
      <w:r w:rsidRPr="00BB3061">
        <w:rPr>
          <w:b/>
          <w:bCs/>
        </w:rPr>
        <w:t>[ŋ]</w:t>
      </w:r>
      <w:r>
        <w:t xml:space="preserve"> wird, richtig markiert haben.“ </w:t>
      </w:r>
      <w:r w:rsidR="00CC550D">
        <w:br/>
      </w:r>
    </w:p>
    <w:p w14:paraId="174CA76A" w14:textId="294FB733" w:rsidR="009357E4" w:rsidRDefault="00233B57" w:rsidP="009357E4">
      <w:pPr>
        <w:pStyle w:val="berschrift6"/>
      </w:pPr>
      <w:r>
        <w:t xml:space="preserve">Aufgabe 5. </w:t>
      </w:r>
      <w:r w:rsidR="009357E4">
        <w:t>Brettspiel auf Wortebene spielen</w:t>
      </w:r>
    </w:p>
    <w:p w14:paraId="15747922" w14:textId="3057D3A3" w:rsidR="003602FE" w:rsidRPr="00233B57" w:rsidRDefault="00233B57" w:rsidP="00233B57">
      <w:r w:rsidRPr="0059250D">
        <w:sym w:font="Wingdings" w:char="F027"/>
      </w:r>
      <w:r w:rsidRPr="0059250D">
        <w:t xml:space="preserve"> </w:t>
      </w:r>
      <w:r w:rsidRPr="0059250D">
        <w:rPr>
          <w:rFonts w:hint="eastAsia"/>
        </w:rPr>
        <w:t>L</w:t>
      </w:r>
      <w:r w:rsidRPr="0059250D">
        <w:t>ernziel:</w:t>
      </w:r>
      <w:r>
        <w:t xml:space="preserve"> Automatisierung der Regeln und der Artikulation. Die Lernenden sollen nur die Wörter vorlesen. Sie brauchen keine Sätze zu bilden und können sich deshalb ganz auf die</w:t>
      </w:r>
      <w:r w:rsidR="00B50F34">
        <w:t xml:space="preserve"> </w:t>
      </w:r>
      <w:r>
        <w:t>Tilgung des [</w:t>
      </w:r>
      <w:r w:rsidR="00B50F34">
        <w:t>ə</w:t>
      </w:r>
      <w:r>
        <w:t xml:space="preserve">] und Lautangleichung des </w:t>
      </w:r>
      <w:r w:rsidR="00B50F34">
        <w:t>[n]</w:t>
      </w:r>
      <w:r>
        <w:t xml:space="preserve"> konzentrieren. </w:t>
      </w:r>
    </w:p>
    <w:p w14:paraId="1964B98E" w14:textId="41613913" w:rsidR="00D05199" w:rsidRPr="00D05199" w:rsidRDefault="00233B57" w:rsidP="00D6117A">
      <w:r w:rsidRPr="008214E0">
        <w:sym w:font="Wingdings" w:char="F046"/>
      </w:r>
      <w:r w:rsidRPr="008214E0">
        <w:t xml:space="preserve"> Hinweis:</w:t>
      </w:r>
      <w:r w:rsidR="00D05199">
        <w:t xml:space="preserve"> 2 bis 3 Spieler</w:t>
      </w:r>
      <w:r>
        <w:t xml:space="preserve"> sind optimal.</w:t>
      </w:r>
      <w:r w:rsidR="00D05199">
        <w:t xml:space="preserve"> Je </w:t>
      </w:r>
      <w:r w:rsidR="00765D4C">
        <w:t>weniger</w:t>
      </w:r>
      <w:r w:rsidR="00D05199">
        <w:t xml:space="preserve"> Spieler es sind, desto </w:t>
      </w:r>
      <w:r w:rsidR="00765D4C">
        <w:t>mehr</w:t>
      </w:r>
      <w:r w:rsidR="00D05199">
        <w:t xml:space="preserve"> Gelegenheit hat jeder einzelne, zu sprechen.</w:t>
      </w:r>
    </w:p>
    <w:p w14:paraId="0998DB6D" w14:textId="76FC2F59" w:rsidR="003A64E9" w:rsidRDefault="003A64E9" w:rsidP="003A64E9">
      <w:pPr>
        <w:pStyle w:val="Auflistung1"/>
        <w:ind w:left="361" w:hanging="361"/>
      </w:pPr>
      <w:bookmarkStart w:id="3" w:name="_Hlk11605913"/>
      <w:r w:rsidRPr="003A64E9">
        <w:rPr>
          <w:rFonts w:hint="eastAsia"/>
          <w:b/>
          <w:bCs/>
        </w:rPr>
        <w:t>S</w:t>
      </w:r>
      <w:r w:rsidRPr="003A64E9">
        <w:rPr>
          <w:b/>
          <w:bCs/>
        </w:rPr>
        <w:t>pielanleitung</w:t>
      </w:r>
      <w:r>
        <w:t>:</w:t>
      </w:r>
      <w:r>
        <w:br/>
        <w:t>Jeder TN setzt eine Münze, einen Radiergummi oder einen</w:t>
      </w:r>
      <w:r w:rsidR="007571C4">
        <w:t xml:space="preserve"> anderen</w:t>
      </w:r>
      <w:r>
        <w:t xml:space="preserve"> kleinen Gegenstand auf das Start-Feld. Spielerin 1 würfelt und geht so viele Felder, wie der Würfel anzeigt. Bei jedem Feld, über das sie kommt, muss sie das Wort aussprechen. Wenn sie also eine Vier hat, kann sie bis zum Feld </w:t>
      </w:r>
      <w:r>
        <w:rPr>
          <w:i/>
          <w:iCs/>
        </w:rPr>
        <w:t>fahren</w:t>
      </w:r>
      <w:r>
        <w:t xml:space="preserve"> gehen. Dabei muss sie sagen: „denken, duschen, essen, fahren“. Wenn man auf ein Ereignisfeld kommt (z.B. </w:t>
      </w:r>
      <w:r w:rsidR="00233B57">
        <w:t>„</w:t>
      </w:r>
      <w:r>
        <w:t>5 Felder zurück</w:t>
      </w:r>
      <w:r w:rsidR="00233B57">
        <w:t>“</w:t>
      </w:r>
      <w:r>
        <w:t xml:space="preserve">), muss man beim </w:t>
      </w:r>
      <w:r w:rsidR="00233B57">
        <w:t xml:space="preserve">Vor- oder </w:t>
      </w:r>
      <w:r>
        <w:t xml:space="preserve">Zurückgehen ebenfalls alle Wörter aussprechen, über die man kommt. </w:t>
      </w:r>
    </w:p>
    <w:p w14:paraId="1A9838D4" w14:textId="37C9DD6D" w:rsidR="003A64E9" w:rsidRDefault="003A64E9" w:rsidP="003A64E9">
      <w:pPr>
        <w:pStyle w:val="Auflistung2"/>
        <w:ind w:left="720" w:right="240" w:hanging="360"/>
      </w:pPr>
      <w:r>
        <w:t xml:space="preserve">Optional: Die Mitspieler achten darauf, dass </w:t>
      </w:r>
      <w:r w:rsidR="00233B57">
        <w:t>Spielerin 1</w:t>
      </w:r>
      <w:r>
        <w:t xml:space="preserve"> das [ə] tilgt und das „n“ richtig ausspricht. Für jedes falsch ausgesprochene Wort muss sie wieder ein Feld zurück.</w:t>
      </w:r>
    </w:p>
    <w:bookmarkEnd w:id="3"/>
    <w:p w14:paraId="5DCB2D4A" w14:textId="4373C1E8" w:rsidR="009357E4" w:rsidRDefault="00B632EE" w:rsidP="009357E4">
      <w:pPr>
        <w:pStyle w:val="1"/>
      </w:pPr>
      <w:r>
        <w:t>Produktive Übungen</w:t>
      </w:r>
    </w:p>
    <w:p w14:paraId="36BC1666" w14:textId="15FD3926" w:rsidR="009357E4" w:rsidRDefault="000D1CCE" w:rsidP="00D05199">
      <w:pPr>
        <w:pStyle w:val="berschrift6"/>
      </w:pPr>
      <w:r>
        <w:t xml:space="preserve">Aufgabe 6. </w:t>
      </w:r>
      <w:r w:rsidR="00D05199">
        <w:rPr>
          <w:rFonts w:hint="eastAsia"/>
        </w:rPr>
        <w:t>B</w:t>
      </w:r>
      <w:r w:rsidR="00D05199">
        <w:t>rettspiel auf Satz</w:t>
      </w:r>
      <w:r w:rsidR="00E82A3F">
        <w:t>- oder Dialogebene</w:t>
      </w:r>
      <w:r w:rsidR="00D05199">
        <w:t xml:space="preserve"> spielen</w:t>
      </w:r>
    </w:p>
    <w:p w14:paraId="3F7E7505" w14:textId="77777777" w:rsidR="00D6117A" w:rsidRDefault="002113A0" w:rsidP="002113A0">
      <w:r w:rsidRPr="0059250D">
        <w:sym w:font="Wingdings" w:char="F027"/>
      </w:r>
      <w:r w:rsidRPr="0059250D">
        <w:t xml:space="preserve"> </w:t>
      </w:r>
      <w:r w:rsidRPr="0059250D">
        <w:rPr>
          <w:rFonts w:hint="eastAsia"/>
        </w:rPr>
        <w:t>L</w:t>
      </w:r>
      <w:r w:rsidRPr="0059250D">
        <w:t>ernziel</w:t>
      </w:r>
      <w:r w:rsidR="00D6117A">
        <w:t>e</w:t>
      </w:r>
      <w:r w:rsidRPr="0059250D">
        <w:t>:</w:t>
      </w:r>
      <w:r>
        <w:rPr>
          <w:rFonts w:hint="eastAsia"/>
        </w:rPr>
        <w:t xml:space="preserve"> </w:t>
      </w:r>
    </w:p>
    <w:p w14:paraId="109825E0" w14:textId="715C0B5E" w:rsidR="002113A0" w:rsidRDefault="002113A0" w:rsidP="00D6117A">
      <w:pPr>
        <w:pStyle w:val="Auflistung2"/>
        <w:ind w:left="720" w:right="240" w:hanging="360"/>
      </w:pPr>
      <w:r>
        <w:t>Lernende sollen die richtige Aus</w:t>
      </w:r>
      <w:bookmarkStart w:id="4" w:name="_GoBack"/>
      <w:bookmarkEnd w:id="4"/>
      <w:r>
        <w:t xml:space="preserve">sprache der en-Endung auch realisieren können, wenn sie Sätze </w:t>
      </w:r>
      <w:r w:rsidR="003602FE">
        <w:t>bilden, sich also neben der Aussprache auch auf Grammatik und Vokabular konzentrieren müssen.</w:t>
      </w:r>
    </w:p>
    <w:p w14:paraId="732D0B15" w14:textId="1A744B57" w:rsidR="00D6117A" w:rsidRDefault="00B13B15" w:rsidP="00D6117A">
      <w:pPr>
        <w:pStyle w:val="Auflistung2"/>
        <w:ind w:left="720" w:right="240" w:hanging="360"/>
      </w:pPr>
      <w:r>
        <w:t>Sie können das Brettspiel auch dazu verwenden</w:t>
      </w:r>
      <w:r w:rsidR="00D6117A">
        <w:t>, grammatische Strukturen zu festigen und Vokabular zu erarbeiten</w:t>
      </w:r>
      <w:r w:rsidR="008E3FFD">
        <w:t xml:space="preserve">, und </w:t>
      </w:r>
      <w:r w:rsidR="00D6117A">
        <w:t xml:space="preserve">die Aussprache der en-Endung </w:t>
      </w:r>
      <w:r w:rsidR="007647E0">
        <w:t xml:space="preserve">eher nebenbei </w:t>
      </w:r>
      <w:r w:rsidR="008E3FFD">
        <w:t>üben</w:t>
      </w:r>
      <w:r w:rsidR="007647E0">
        <w:t>.</w:t>
      </w:r>
      <w:r w:rsidR="00D6117A">
        <w:t xml:space="preserve"> </w:t>
      </w:r>
    </w:p>
    <w:p w14:paraId="05F18778" w14:textId="77777777" w:rsidR="00627630" w:rsidRDefault="00627630" w:rsidP="007571C4"/>
    <w:p w14:paraId="3F433D23" w14:textId="793122B0" w:rsidR="00E82A3F" w:rsidRDefault="000D1CCE" w:rsidP="003602FE">
      <w:pPr>
        <w:pStyle w:val="Auflistung1"/>
        <w:ind w:left="361" w:hanging="361"/>
      </w:pPr>
      <w:r>
        <w:rPr>
          <w:b/>
          <w:bCs/>
        </w:rPr>
        <w:lastRenderedPageBreak/>
        <w:t xml:space="preserve">a) </w:t>
      </w:r>
      <w:r w:rsidR="003602FE" w:rsidRPr="003602FE">
        <w:rPr>
          <w:b/>
          <w:bCs/>
        </w:rPr>
        <w:t xml:space="preserve">Spielanleitung </w:t>
      </w:r>
      <w:r w:rsidR="002113A0" w:rsidRPr="003602FE">
        <w:rPr>
          <w:b/>
          <w:bCs/>
        </w:rPr>
        <w:t>Brettspiel a</w:t>
      </w:r>
      <w:r w:rsidR="00E82A3F" w:rsidRPr="003602FE">
        <w:rPr>
          <w:b/>
          <w:bCs/>
        </w:rPr>
        <w:t>uf Satzebene:</w:t>
      </w:r>
      <w:r w:rsidR="00E82A3F">
        <w:t xml:space="preserve"> </w:t>
      </w:r>
      <w:r w:rsidR="003602FE">
        <w:br/>
      </w:r>
      <w:r w:rsidR="002113A0">
        <w:t>Spielerin würfelt und rückt vor. Sie spricht dabei das Wort auf jedem Feld aus, über das sie kommt. Mit dem Wort auf dem Feld</w:t>
      </w:r>
      <w:r w:rsidR="00D05199">
        <w:t xml:space="preserve">, auf dem </w:t>
      </w:r>
      <w:r w:rsidR="002113A0">
        <w:t>sie</w:t>
      </w:r>
      <w:r w:rsidR="00D05199">
        <w:t xml:space="preserve"> gelandet ist,</w:t>
      </w:r>
      <w:r w:rsidR="00E82A3F">
        <w:t xml:space="preserve"> </w:t>
      </w:r>
      <w:r w:rsidR="002113A0">
        <w:t xml:space="preserve">bildet sie dann </w:t>
      </w:r>
      <w:r w:rsidR="00E82A3F">
        <w:t>einen Satz mit „wir“</w:t>
      </w:r>
      <w:r w:rsidR="00084A5F">
        <w:t>, „sie“</w:t>
      </w:r>
      <w:r w:rsidR="00E82A3F">
        <w:t xml:space="preserve"> oder „Sie“ als Subjekt. Die Sätze können je nach Niveau unterschiedlich komplex sein. </w:t>
      </w:r>
      <w:r w:rsidR="00084A5F">
        <w:br/>
      </w:r>
      <w:r w:rsidR="00E82A3F">
        <w:t>Bsp.: „Wir haben Unterricht.“ „Wir haben zwei Mal die Woche Deutschunterricht.“ usw.</w:t>
      </w:r>
    </w:p>
    <w:p w14:paraId="7C4793B9" w14:textId="77777777" w:rsidR="003602FE" w:rsidRDefault="003602FE" w:rsidP="003602FE">
      <w:r w:rsidRPr="008214E0">
        <w:sym w:font="Wingdings" w:char="F046"/>
      </w:r>
      <w:r w:rsidRPr="008214E0">
        <w:t xml:space="preserve"> Hinweis</w:t>
      </w:r>
      <w:r>
        <w:t>e</w:t>
      </w:r>
      <w:r w:rsidRPr="008214E0">
        <w:t>:</w:t>
      </w:r>
      <w:r>
        <w:t xml:space="preserve"> </w:t>
      </w:r>
    </w:p>
    <w:p w14:paraId="60FB111F" w14:textId="1038AC8F" w:rsidR="003602FE" w:rsidRDefault="00D6117A" w:rsidP="003602FE">
      <w:pPr>
        <w:pStyle w:val="Auflistung2"/>
        <w:ind w:left="720" w:right="240" w:hanging="360"/>
      </w:pPr>
      <w:r>
        <w:t>Ggf.</w:t>
      </w:r>
      <w:r w:rsidR="003602FE">
        <w:t xml:space="preserve"> muss man die Vokabeln vorentlasten oder die Lernenden schauen die Vokabeln selbst nach, bzw. fragen die Lehrperson.</w:t>
      </w:r>
    </w:p>
    <w:p w14:paraId="1ACCC847" w14:textId="77777777" w:rsidR="003602FE" w:rsidRDefault="003602FE" w:rsidP="003602FE">
      <w:pPr>
        <w:pStyle w:val="Auflistung2"/>
        <w:ind w:left="720" w:right="240" w:hanging="360"/>
      </w:pPr>
      <w:r>
        <w:t>Es empfiehlt sich ggf. auch ein paar Beispielsätze an die Tafel zu schreiben.</w:t>
      </w:r>
    </w:p>
    <w:p w14:paraId="3D2C027E" w14:textId="257C98CB" w:rsidR="003602FE" w:rsidRPr="002113A0" w:rsidRDefault="003602FE" w:rsidP="003602FE">
      <w:pPr>
        <w:pStyle w:val="Auflistung2"/>
        <w:ind w:left="720" w:right="240" w:hanging="360"/>
      </w:pPr>
      <w:r>
        <w:rPr>
          <w:rFonts w:hint="eastAsia"/>
        </w:rPr>
        <w:t>B</w:t>
      </w:r>
      <w:r>
        <w:t>itten Sie die Lernenden, die Sätze so oft zu wiederholen, bis sie sie einiger</w:t>
      </w:r>
      <w:r w:rsidR="007571C4">
        <w:t>maßen</w:t>
      </w:r>
      <w:r>
        <w:t xml:space="preserve"> fließend aussprachen können. </w:t>
      </w:r>
    </w:p>
    <w:p w14:paraId="01BA2571" w14:textId="15C79BB4" w:rsidR="00E82A3F" w:rsidRDefault="00E82A3F" w:rsidP="00E82A3F">
      <w:pPr>
        <w:pStyle w:val="Auflistung2"/>
        <w:ind w:left="720" w:right="240" w:hanging="360"/>
      </w:pPr>
      <w:r>
        <w:rPr>
          <w:rFonts w:hint="eastAsia"/>
        </w:rPr>
        <w:t>N</w:t>
      </w:r>
      <w:r>
        <w:t xml:space="preserve">atürlich können auch Sätze mit Modalverben verwendet werden, da hier der Infinitiv immer am Ende des Satzes steht. </w:t>
      </w:r>
    </w:p>
    <w:p w14:paraId="25AD0443" w14:textId="77777777" w:rsidR="007571C4" w:rsidRDefault="007571C4" w:rsidP="007571C4"/>
    <w:p w14:paraId="557DADE1" w14:textId="110CCBEC" w:rsidR="00D05199" w:rsidRDefault="000D1CCE" w:rsidP="00D05199">
      <w:pPr>
        <w:pStyle w:val="Auflistung1"/>
        <w:ind w:left="361" w:hanging="361"/>
      </w:pPr>
      <w:r>
        <w:rPr>
          <w:b/>
          <w:bCs/>
        </w:rPr>
        <w:t>b) Spielanleitung Brettspiel a</w:t>
      </w:r>
      <w:r w:rsidR="00E82A3F" w:rsidRPr="00D6117A">
        <w:rPr>
          <w:b/>
          <w:bCs/>
        </w:rPr>
        <w:t>uf</w:t>
      </w:r>
      <w:r w:rsidR="00E82A3F">
        <w:t xml:space="preserve"> </w:t>
      </w:r>
      <w:r w:rsidR="00E82A3F" w:rsidRPr="00E82A3F">
        <w:rPr>
          <w:b/>
          <w:bCs/>
        </w:rPr>
        <w:t>Dialogebene</w:t>
      </w:r>
      <w:r w:rsidR="00E82A3F">
        <w:t xml:space="preserve">: </w:t>
      </w:r>
      <w:r w:rsidR="00D6117A">
        <w:br/>
      </w:r>
      <w:r w:rsidR="009A69A4">
        <w:t xml:space="preserve">Dieselben Regeln wie </w:t>
      </w:r>
      <w:r w:rsidR="002113A0">
        <w:t xml:space="preserve">oben, aber statt nur einen Satz zu formulieren, stellt die Spielerin </w:t>
      </w:r>
      <w:r w:rsidR="00E82A3F">
        <w:t>eine Frage und</w:t>
      </w:r>
      <w:r w:rsidR="00D05199">
        <w:t xml:space="preserve"> </w:t>
      </w:r>
      <w:r w:rsidR="007571C4">
        <w:t>ihre Nachbarin zur Rechten</w:t>
      </w:r>
      <w:r w:rsidR="00D05199">
        <w:t xml:space="preserve"> </w:t>
      </w:r>
      <w:r w:rsidR="009A69A4">
        <w:t>beantwortet sie</w:t>
      </w:r>
      <w:r w:rsidR="00D05199">
        <w:t>.</w:t>
      </w:r>
      <w:r w:rsidR="00E82A3F">
        <w:t xml:space="preserve"> Da die Endung „-en“ geübt werden soll, empfiehlt sich auch hier </w:t>
      </w:r>
      <w:r w:rsidR="00084A5F">
        <w:t>„wir“</w:t>
      </w:r>
      <w:r w:rsidR="002113A0">
        <w:t>,</w:t>
      </w:r>
      <w:r w:rsidR="00084A5F">
        <w:t xml:space="preserve"> „sie“</w:t>
      </w:r>
      <w:r w:rsidR="002113A0">
        <w:t xml:space="preserve">, </w:t>
      </w:r>
      <w:r w:rsidR="00084A5F">
        <w:t>„Sie“</w:t>
      </w:r>
      <w:r w:rsidR="002113A0">
        <w:t xml:space="preserve"> oder „ihr“ (dann ist das Subjekt der Antwort „wir“)</w:t>
      </w:r>
      <w:r w:rsidR="00E82A3F">
        <w:t xml:space="preserve"> </w:t>
      </w:r>
      <w:r w:rsidR="00084A5F">
        <w:t xml:space="preserve">als Subjekt. </w:t>
      </w:r>
      <w:r w:rsidR="00084A5F">
        <w:br/>
        <w:t xml:space="preserve">Bsp.: „Fahren wir morgen nach …?“ </w:t>
      </w:r>
      <w:r w:rsidR="00084A5F" w:rsidRPr="008130AD">
        <w:sym w:font="Wingdings" w:char="F0E0"/>
      </w:r>
      <w:r w:rsidR="00084A5F">
        <w:t xml:space="preserve"> „Gute Idee. Wir fahren nach Berlin.“ </w:t>
      </w:r>
      <w:r w:rsidR="00084A5F">
        <w:br/>
        <w:t>Oder mit Fragewort: „Wohin fahren Sie?“</w:t>
      </w:r>
      <w:r w:rsidR="009A69A4">
        <w:t xml:space="preserve"> / „Wohin fahrt ihr?“</w:t>
      </w:r>
      <w:r w:rsidR="00084A5F">
        <w:t xml:space="preserve"> </w:t>
      </w:r>
      <w:r w:rsidR="00084A5F" w:rsidRPr="008130AD">
        <w:sym w:font="Wingdings" w:char="F0E0"/>
      </w:r>
      <w:r w:rsidR="00084A5F">
        <w:t xml:space="preserve"> „Wir fahren nach Berlin.“</w:t>
      </w:r>
    </w:p>
    <w:p w14:paraId="48221267" w14:textId="77777777" w:rsidR="00CC550D" w:rsidRDefault="00CC550D" w:rsidP="0005202B"/>
    <w:p w14:paraId="5661CDE7" w14:textId="034D50D1" w:rsidR="0005202B" w:rsidRDefault="009A69A4" w:rsidP="0005202B">
      <w:r w:rsidRPr="008214E0">
        <w:sym w:font="Wingdings" w:char="F046"/>
      </w:r>
      <w:r w:rsidRPr="008214E0">
        <w:t xml:space="preserve"> Hinweis</w:t>
      </w:r>
      <w:r w:rsidR="0005202B">
        <w:t xml:space="preserve">e: </w:t>
      </w:r>
    </w:p>
    <w:p w14:paraId="48A9F4BF" w14:textId="0AD9F56A" w:rsidR="007647E0" w:rsidRDefault="007647E0" w:rsidP="0005202B">
      <w:pPr>
        <w:pStyle w:val="Auflistung2"/>
        <w:ind w:left="720" w:right="240" w:hanging="360"/>
      </w:pPr>
      <w:r>
        <w:rPr>
          <w:rFonts w:hint="eastAsia"/>
        </w:rPr>
        <w:t>B</w:t>
      </w:r>
      <w:r>
        <w:t>ei niedrigerem Niveau können die ersten paar Runden zur Entlastung auch schriftlich gemacht werden: Die Lernenden schreiben die Sätze dann gemeinsam.</w:t>
      </w:r>
    </w:p>
    <w:p w14:paraId="049C0CF7" w14:textId="1A3043E9" w:rsidR="0005202B" w:rsidRDefault="00084A5F" w:rsidP="0005202B">
      <w:pPr>
        <w:pStyle w:val="Auflistung2"/>
        <w:ind w:left="720" w:right="240" w:hanging="360"/>
      </w:pPr>
      <w:r>
        <w:t>Auf der zweiten Seite des Files „</w:t>
      </w:r>
      <w:r w:rsidRPr="00084A5F">
        <w:t>02 Brettspiel - en-Endung</w:t>
      </w:r>
      <w:r>
        <w:t xml:space="preserve">“ ist noch ein leeres Brettspiel, falls Sie oder die TN eigene Vokabeln eintragen möchten. </w:t>
      </w:r>
    </w:p>
    <w:p w14:paraId="3733C7F2" w14:textId="01250777" w:rsidR="00084A5F" w:rsidRDefault="00084A5F" w:rsidP="007571C4">
      <w:pPr>
        <w:pStyle w:val="Auflistung3"/>
        <w:ind w:left="1080" w:hanging="360"/>
      </w:pPr>
      <w:r>
        <w:t xml:space="preserve">Unten in </w:t>
      </w:r>
      <w:r w:rsidR="000D1CCE">
        <w:t>dieser Lehrhandreichung</w:t>
      </w:r>
      <w:r>
        <w:t xml:space="preserve"> gibt es eine Liste mit Verben, die man benutzen kann. </w:t>
      </w:r>
      <w:r>
        <w:rPr>
          <w:rFonts w:hint="eastAsia"/>
        </w:rPr>
        <w:t>N</w:t>
      </w:r>
      <w:r>
        <w:t xml:space="preserve">atürlich können Sie auch Pluralformen von Nomen oder Deklination von Adjektiven verwenden, um die Aussprache der en-Endung zu üben. </w:t>
      </w:r>
    </w:p>
    <w:p w14:paraId="1C8E4066" w14:textId="77777777" w:rsidR="00084A5F" w:rsidRDefault="00084A5F" w:rsidP="009357E4"/>
    <w:p w14:paraId="5962F659" w14:textId="77777777" w:rsidR="00CC550D" w:rsidRDefault="00CC550D">
      <w:pPr>
        <w:spacing w:before="0" w:after="0" w:line="240" w:lineRule="auto"/>
        <w:jc w:val="left"/>
        <w:rPr>
          <w:rFonts w:ascii="Arial" w:eastAsia="ＭＳ ゴシック" w:hAnsi="Arial"/>
          <w:b/>
          <w:sz w:val="21"/>
          <w:u w:val="single"/>
        </w:rPr>
      </w:pPr>
      <w:r>
        <w:br w:type="page"/>
      </w:r>
    </w:p>
    <w:p w14:paraId="4D4B26E8" w14:textId="6F9244B6" w:rsidR="00404520" w:rsidRPr="000D3A23" w:rsidRDefault="0005202B" w:rsidP="000D3A23">
      <w:pPr>
        <w:pStyle w:val="berschrift6"/>
      </w:pPr>
      <w:r>
        <w:lastRenderedPageBreak/>
        <w:t xml:space="preserve">Aufgabe 7. </w:t>
      </w:r>
      <w:r w:rsidR="00404520">
        <w:rPr>
          <w:rFonts w:hint="eastAsia"/>
        </w:rPr>
        <w:t>S</w:t>
      </w:r>
      <w:r w:rsidR="00404520">
        <w:t>tempelrally</w:t>
      </w:r>
    </w:p>
    <w:p w14:paraId="29D83EFE" w14:textId="2D25F273" w:rsidR="007571C4" w:rsidRPr="007571C4" w:rsidRDefault="007571C4" w:rsidP="007571C4">
      <w:r w:rsidRPr="00311E0B">
        <w:rPr>
          <w:bCs/>
        </w:rPr>
        <w:sym w:font="Wingdings" w:char="F034"/>
      </w:r>
      <w:r w:rsidRPr="00311E0B">
        <w:rPr>
          <w:bCs/>
        </w:rPr>
        <w:t xml:space="preserve"> Arbeitsblatt:</w:t>
      </w:r>
      <w:r>
        <w:t xml:space="preserve"> „</w:t>
      </w:r>
      <w:r w:rsidRPr="007571C4">
        <w:t>03 Stempelrally - en-Endung</w:t>
      </w:r>
      <w:r>
        <w:t>“ (Ein A4-Blatt für zwei Lernende)</w:t>
      </w:r>
    </w:p>
    <w:p w14:paraId="3CE2A189" w14:textId="79E18E44" w:rsidR="00C370B8" w:rsidRPr="00C370B8" w:rsidRDefault="00C370B8" w:rsidP="0005202B">
      <w:r>
        <w:sym w:font="Wingdings" w:char="F027"/>
      </w:r>
      <w:r>
        <w:t xml:space="preserve"> Lernziel: Die Lernenden sollen </w:t>
      </w:r>
      <w:r w:rsidR="007571C4">
        <w:t>üben</w:t>
      </w:r>
      <w:r>
        <w:t xml:space="preserve">, auch in einer kommunikativen Situation, in der sie spontan Sätze bilden und sich auf Inhalt und Form konzentrieren müssen, auf die en-Endung zu achten.  </w:t>
      </w:r>
    </w:p>
    <w:p w14:paraId="1501D009" w14:textId="69A37FB0" w:rsidR="00F817BD" w:rsidRDefault="00F817BD" w:rsidP="0005202B">
      <w:r w:rsidRPr="008214E0">
        <w:sym w:font="Wingdings" w:char="F046"/>
      </w:r>
      <w:r w:rsidRPr="008214E0">
        <w:t xml:space="preserve"> Hinweis:</w:t>
      </w:r>
      <w:r>
        <w:t xml:space="preserve"> Je nach Zeit und Niveau </w:t>
      </w:r>
      <w:r w:rsidR="009A1275">
        <w:t>können</w:t>
      </w:r>
      <w:r>
        <w:t xml:space="preserve"> die Lernenden natürlich </w:t>
      </w:r>
      <w:r w:rsidR="009A1275">
        <w:t xml:space="preserve">auch weniger als acht Fragen formulieren. </w:t>
      </w:r>
    </w:p>
    <w:p w14:paraId="406682FE" w14:textId="77777777" w:rsidR="00627630" w:rsidRPr="0005202B" w:rsidRDefault="00627630" w:rsidP="0005202B"/>
    <w:p w14:paraId="2DA78BCA" w14:textId="77777777" w:rsidR="00627630" w:rsidRPr="00627630" w:rsidRDefault="00F817BD" w:rsidP="00627630">
      <w:pPr>
        <w:rPr>
          <w:b/>
        </w:rPr>
      </w:pPr>
      <w:bookmarkStart w:id="5" w:name="_Hlk6769998"/>
      <w:r w:rsidRPr="00627630">
        <w:rPr>
          <w:b/>
        </w:rPr>
        <w:t>Spielanleitung:</w:t>
      </w:r>
      <w:bookmarkStart w:id="6" w:name="_Hlk16858502"/>
      <w:r w:rsidR="00627630" w:rsidRPr="00627630">
        <w:rPr>
          <w:b/>
        </w:rPr>
        <w:t xml:space="preserve"> </w:t>
      </w:r>
    </w:p>
    <w:p w14:paraId="4CDCFE14" w14:textId="18F943B7" w:rsidR="003E5ACB" w:rsidRDefault="00CE4C40" w:rsidP="003E5ACB">
      <w:pPr>
        <w:pStyle w:val="Auflistung1"/>
        <w:ind w:left="360" w:hanging="360"/>
      </w:pPr>
      <w:r w:rsidRPr="004E6C22">
        <w:t>Die Lernenden formulieren</w:t>
      </w:r>
      <w:r w:rsidR="003A5745">
        <w:t xml:space="preserve"> im Kopf</w:t>
      </w:r>
      <w:r>
        <w:t xml:space="preserve"> Sätze, vorzugsweise mit „wir“ oder „Sie“ als Subjekt</w:t>
      </w:r>
      <w:r w:rsidR="00627630">
        <w:t>, bzw. „ihr</w:t>
      </w:r>
      <w:r w:rsidR="007647E0">
        <w:t xml:space="preserve">“, weil dann die Antwort </w:t>
      </w:r>
      <w:r w:rsidR="003A5745">
        <w:t>das Subjekt „wir“ hat</w:t>
      </w:r>
      <w:r w:rsidR="007647E0">
        <w:t xml:space="preserve">. </w:t>
      </w:r>
      <w:r>
        <w:t xml:space="preserve">Dann schreiben Sie den Inhalt der Sätze </w:t>
      </w:r>
      <w:r w:rsidR="00627630">
        <w:t xml:space="preserve">als </w:t>
      </w:r>
      <w:r>
        <w:t xml:space="preserve">Stichpunkte in das </w:t>
      </w:r>
      <w:r w:rsidR="00627630" w:rsidRPr="00311E0B">
        <w:rPr>
          <w:bCs/>
        </w:rPr>
        <w:sym w:font="Wingdings" w:char="F034"/>
      </w:r>
      <w:r w:rsidR="00627630">
        <w:rPr>
          <w:bCs/>
        </w:rPr>
        <w:t xml:space="preserve"> Stempelrally-</w:t>
      </w:r>
      <w:r>
        <w:t>Formular: z.</w:t>
      </w:r>
      <w:r w:rsidRPr="003E5ACB">
        <w:rPr>
          <w:bCs/>
        </w:rPr>
        <w:t>B. „morgen Pizza essen“</w:t>
      </w:r>
      <w:r w:rsidR="007647E0">
        <w:t>.</w:t>
      </w:r>
      <w:r w:rsidR="007647E0">
        <w:rPr>
          <w:rFonts w:hint="eastAsia"/>
        </w:rPr>
        <w:t xml:space="preserve"> </w:t>
      </w:r>
      <w:r w:rsidR="007647E0">
        <w:t>Daraufhin</w:t>
      </w:r>
      <w:r>
        <w:t xml:space="preserve"> gehen sie mit dem Arbeitsblatt im Klassenraum herum und fragen möglichst viele andere</w:t>
      </w:r>
      <w:r w:rsidR="003A5745">
        <w:t>. Es gibt dazu zwei Möglichkeiten:</w:t>
      </w:r>
    </w:p>
    <w:p w14:paraId="78E3CB2A" w14:textId="77777777" w:rsidR="00627630" w:rsidRDefault="003A5745" w:rsidP="00627630">
      <w:pPr>
        <w:pStyle w:val="Auflistung2"/>
        <w:ind w:left="720" w:right="240" w:hanging="360"/>
      </w:pPr>
      <w:r>
        <w:t xml:space="preserve">1. Fragen, ob der Gesprächspartner </w:t>
      </w:r>
      <w:r w:rsidR="00CE4C40">
        <w:t xml:space="preserve">dasselbe </w:t>
      </w:r>
      <w:r>
        <w:t>vorhat</w:t>
      </w:r>
      <w:r w:rsidR="00CE4C40">
        <w:t>, indem die Sätze als Ja/Nein-Frage formulier</w:t>
      </w:r>
      <w:r>
        <w:t>t werden</w:t>
      </w:r>
      <w:r w:rsidR="00CE4C40">
        <w:t>:</w:t>
      </w:r>
      <w:r>
        <w:t xml:space="preserve"> „Gehen Sie morgen Pizza essen?“ oder „Geht ihr morgen Pizza essen?“</w:t>
      </w:r>
      <w:r>
        <w:br/>
        <w:t>2. Die Sätze als Einladung/Aufforderung formulieren. Z.B. „</w:t>
      </w:r>
      <w:r w:rsidR="00CE4C40">
        <w:t xml:space="preserve">Gehen wir morgen Pizza essen?“ </w:t>
      </w:r>
    </w:p>
    <w:p w14:paraId="14749B6F" w14:textId="55C4C5C4" w:rsidR="00CE4C40" w:rsidRPr="004E6C22" w:rsidRDefault="00CE4C40" w:rsidP="00627630">
      <w:pPr>
        <w:pStyle w:val="Auflistung1"/>
        <w:ind w:left="360" w:hanging="360"/>
      </w:pPr>
      <w:r>
        <w:t xml:space="preserve">Wenn die Frage mit Ja beantwortet wird, machen </w:t>
      </w:r>
      <w:r w:rsidR="003A5745">
        <w:t>diejenige, die gefragt hat,</w:t>
      </w:r>
      <w:r>
        <w:t xml:space="preserve"> ein </w:t>
      </w:r>
      <w:r w:rsidR="003A5745">
        <w:t>Häkchen (</w:t>
      </w:r>
      <w:r w:rsidRPr="001F6609">
        <w:sym w:font="Wingdings" w:char="F0FC"/>
      </w:r>
      <w:r w:rsidR="003A5745">
        <w:t>)</w:t>
      </w:r>
      <w:r>
        <w:t xml:space="preserve"> in ein Kästchen hinter dem Satz.</w:t>
      </w:r>
    </w:p>
    <w:p w14:paraId="10A1BDE1" w14:textId="533D9BD6" w:rsidR="00B632EE" w:rsidRDefault="00CE4C40" w:rsidP="00627630">
      <w:pPr>
        <w:pStyle w:val="Auflistung1"/>
        <w:ind w:left="360" w:hanging="360"/>
      </w:pPr>
      <w:r>
        <w:rPr>
          <w:rFonts w:hint="eastAsia"/>
        </w:rPr>
        <w:t>Z</w:t>
      </w:r>
      <w:r>
        <w:t xml:space="preserve">iel ist es möglichst viele </w:t>
      </w:r>
      <w:r w:rsidR="007647E0">
        <w:t>andere Lernende</w:t>
      </w:r>
      <w:r>
        <w:t xml:space="preserve"> zu finden, die dieselben Pläne haben</w:t>
      </w:r>
      <w:bookmarkEnd w:id="5"/>
      <w:r w:rsidR="007647E0">
        <w:t xml:space="preserve"> oder gemeinsam etwas machen wollen. </w:t>
      </w:r>
    </w:p>
    <w:p w14:paraId="27FE08FA" w14:textId="53D55521" w:rsidR="00B632EE" w:rsidRDefault="00B632EE" w:rsidP="00627630">
      <w:pPr>
        <w:pStyle w:val="Auflistung1"/>
        <w:ind w:left="360" w:hanging="360"/>
      </w:pPr>
      <w:bookmarkStart w:id="7" w:name="_Hlk11607751"/>
      <w:r>
        <w:t xml:space="preserve">Geben Sie ungefähr alle 2 Minuten das Zeichen, die Partner zu wechseln. </w:t>
      </w:r>
    </w:p>
    <w:bookmarkEnd w:id="6"/>
    <w:p w14:paraId="287115DF" w14:textId="3453624B" w:rsidR="00D1657D" w:rsidRDefault="00D1657D" w:rsidP="00CE4C40"/>
    <w:p w14:paraId="7DEEAB2A" w14:textId="467D0FAD" w:rsidR="00D1657D" w:rsidRDefault="00D1657D" w:rsidP="00CE4C40"/>
    <w:p w14:paraId="46CF4CA5" w14:textId="77777777" w:rsidR="00CC550D" w:rsidRDefault="00CC550D" w:rsidP="00CE4C40"/>
    <w:p w14:paraId="77CB6C6E" w14:textId="474B2395" w:rsidR="00D1657D" w:rsidRDefault="00D1657D" w:rsidP="00CE4C40"/>
    <w:p w14:paraId="47BCFB1D" w14:textId="3A2A748F" w:rsidR="00D1657D" w:rsidRDefault="00D1657D" w:rsidP="00CE4C40">
      <w:pPr>
        <w:rPr>
          <w:b/>
          <w:bCs/>
          <w:color w:val="FF0000"/>
        </w:rPr>
      </w:pPr>
      <w:r w:rsidRPr="00D1657D">
        <w:rPr>
          <w:b/>
          <w:bCs/>
          <w:color w:val="FF0000"/>
        </w:rPr>
        <w:sym w:font="Wingdings" w:char="F046"/>
      </w:r>
      <w:r w:rsidRPr="00D1657D">
        <w:rPr>
          <w:b/>
          <w:bCs/>
          <w:color w:val="FF0000"/>
        </w:rPr>
        <w:t xml:space="preserve"> Hinweis: </w:t>
      </w:r>
      <w:r w:rsidR="003E5ACB">
        <w:rPr>
          <w:b/>
          <w:bCs/>
          <w:color w:val="FF0000"/>
        </w:rPr>
        <w:t>Auf</w:t>
      </w:r>
      <w:r w:rsidRPr="00D1657D">
        <w:rPr>
          <w:b/>
          <w:bCs/>
          <w:color w:val="FF0000"/>
        </w:rPr>
        <w:t xml:space="preserve"> de</w:t>
      </w:r>
      <w:r w:rsidR="003E5ACB">
        <w:rPr>
          <w:b/>
          <w:bCs/>
          <w:color w:val="FF0000"/>
        </w:rPr>
        <w:t>n</w:t>
      </w:r>
      <w:r w:rsidRPr="00D1657D">
        <w:rPr>
          <w:b/>
          <w:bCs/>
          <w:color w:val="FF0000"/>
        </w:rPr>
        <w:t xml:space="preserve"> nächsten Seite</w:t>
      </w:r>
      <w:r w:rsidR="003E5ACB">
        <w:rPr>
          <w:b/>
          <w:bCs/>
          <w:color w:val="FF0000"/>
        </w:rPr>
        <w:t>n</w:t>
      </w:r>
      <w:r w:rsidRPr="00D1657D">
        <w:rPr>
          <w:b/>
          <w:bCs/>
          <w:color w:val="FF0000"/>
        </w:rPr>
        <w:t xml:space="preserve"> gibt es noch </w:t>
      </w:r>
      <w:r w:rsidR="003E5ACB">
        <w:rPr>
          <w:b/>
          <w:bCs/>
          <w:color w:val="FF0000"/>
        </w:rPr>
        <w:t xml:space="preserve">eine Liste mit </w:t>
      </w:r>
      <w:r w:rsidRPr="00D1657D">
        <w:rPr>
          <w:b/>
          <w:bCs/>
          <w:color w:val="FF0000"/>
        </w:rPr>
        <w:t>zusätzliche</w:t>
      </w:r>
      <w:r w:rsidR="003E5ACB">
        <w:rPr>
          <w:b/>
          <w:bCs/>
          <w:color w:val="FF0000"/>
        </w:rPr>
        <w:t>n</w:t>
      </w:r>
      <w:r w:rsidRPr="00D1657D">
        <w:rPr>
          <w:b/>
          <w:bCs/>
          <w:color w:val="FF0000"/>
        </w:rPr>
        <w:t xml:space="preserve"> Vokabeln </w:t>
      </w:r>
      <w:r w:rsidR="003E5ACB">
        <w:rPr>
          <w:b/>
          <w:bCs/>
          <w:color w:val="FF0000"/>
        </w:rPr>
        <w:t xml:space="preserve">zur Ergänzung und </w:t>
      </w:r>
      <w:r w:rsidRPr="00D1657D">
        <w:rPr>
          <w:b/>
          <w:bCs/>
          <w:color w:val="FF0000"/>
        </w:rPr>
        <w:t xml:space="preserve">zum Erstellen eigener Materialien. Sie sind nicht integraler Teil dieser Übungssequenz und können problemlos </w:t>
      </w:r>
      <w:r w:rsidR="00251A1F">
        <w:rPr>
          <w:b/>
          <w:bCs/>
          <w:color w:val="FF0000"/>
        </w:rPr>
        <w:t>außer Acht</w:t>
      </w:r>
      <w:r w:rsidRPr="00D1657D">
        <w:rPr>
          <w:b/>
          <w:bCs/>
          <w:color w:val="FF0000"/>
        </w:rPr>
        <w:t xml:space="preserve"> </w:t>
      </w:r>
      <w:r w:rsidR="005437BA">
        <w:rPr>
          <w:b/>
          <w:bCs/>
          <w:color w:val="FF0000"/>
        </w:rPr>
        <w:t xml:space="preserve">gelassen </w:t>
      </w:r>
      <w:r w:rsidRPr="00D1657D">
        <w:rPr>
          <w:b/>
          <w:bCs/>
          <w:color w:val="FF0000"/>
        </w:rPr>
        <w:t>werden.</w:t>
      </w:r>
    </w:p>
    <w:p w14:paraId="7AD0997D" w14:textId="27818023" w:rsidR="00D1657D" w:rsidRPr="00D1657D" w:rsidRDefault="00D1657D" w:rsidP="00D1657D">
      <w:pPr>
        <w:spacing w:before="0" w:after="0" w:line="240" w:lineRule="auto"/>
        <w:jc w:val="left"/>
        <w:rPr>
          <w:b/>
          <w:bCs/>
          <w:color w:val="FF0000"/>
        </w:rPr>
      </w:pPr>
      <w:r>
        <w:rPr>
          <w:b/>
          <w:bCs/>
          <w:color w:val="FF0000"/>
        </w:rPr>
        <w:br w:type="page"/>
      </w:r>
    </w:p>
    <w:bookmarkEnd w:id="7"/>
    <w:p w14:paraId="50B27F07" w14:textId="5911946C" w:rsidR="00B15F2E" w:rsidRDefault="00D1657D" w:rsidP="00B3744D">
      <w:pPr>
        <w:pStyle w:val="1"/>
      </w:pPr>
      <w:r>
        <w:lastRenderedPageBreak/>
        <w:t>Zusätzliche</w:t>
      </w:r>
      <w:r w:rsidR="00251A1F">
        <w:t xml:space="preserve"> </w:t>
      </w:r>
      <w:r w:rsidR="001C3FEC">
        <w:t>Liste mit Verben</w:t>
      </w:r>
    </w:p>
    <w:p w14:paraId="2C9BF2C4" w14:textId="60263AC2" w:rsidR="001C3FEC" w:rsidRDefault="00AB7537" w:rsidP="00404520">
      <w:r>
        <w:t>Die</w:t>
      </w:r>
      <w:r w:rsidR="00643C49">
        <w:t xml:space="preserve"> </w:t>
      </w:r>
      <w:r w:rsidR="001C3FEC">
        <w:t xml:space="preserve">Vokabelliste, </w:t>
      </w:r>
      <w:r>
        <w:t>ist</w:t>
      </w:r>
      <w:r w:rsidR="001C3FEC">
        <w:t xml:space="preserve"> wie folgt gegliedert:</w:t>
      </w:r>
    </w:p>
    <w:p w14:paraId="71CC6729" w14:textId="5336A114" w:rsidR="001C3FEC" w:rsidRDefault="001C3FEC" w:rsidP="001C3FEC">
      <w:pPr>
        <w:pStyle w:val="Auflistung2"/>
        <w:ind w:left="720" w:right="240" w:hanging="360"/>
      </w:pPr>
      <w:r>
        <w:t>Verben, bei</w:t>
      </w:r>
      <w:r w:rsidR="00404520">
        <w:t xml:space="preserve"> </w:t>
      </w:r>
      <w:r>
        <w:t xml:space="preserve">denen </w:t>
      </w:r>
      <w:r w:rsidR="00404520">
        <w:t>es</w:t>
      </w:r>
      <w:r>
        <w:t xml:space="preserve"> nicht</w:t>
      </w:r>
      <w:r w:rsidR="00404520">
        <w:t xml:space="preserve"> zur Assimilation des „n“ kommt</w:t>
      </w:r>
      <w:r>
        <w:t>, wenn man das Schwa tilgt.</w:t>
      </w:r>
    </w:p>
    <w:p w14:paraId="059EB608" w14:textId="38D21537" w:rsidR="001C3FEC" w:rsidRDefault="001C3FEC" w:rsidP="001C3FEC">
      <w:pPr>
        <w:pStyle w:val="Auflistung2"/>
        <w:ind w:left="720" w:right="240" w:hanging="360"/>
      </w:pPr>
      <w:r>
        <w:t>Verben bei denen zu</w:t>
      </w:r>
      <w:r w:rsidR="00AB7537">
        <w:t>r</w:t>
      </w:r>
      <w:r>
        <w:t xml:space="preserve"> Assimilation kommt, gegliedert</w:t>
      </w:r>
      <w:r w:rsidR="00404520">
        <w:t xml:space="preserve"> </w:t>
      </w:r>
      <w:r w:rsidR="006354D1">
        <w:t xml:space="preserve">nach dem/den letzten Buchstaben des Wortstamms. </w:t>
      </w:r>
    </w:p>
    <w:p w14:paraId="348D06C7" w14:textId="77777777" w:rsidR="00643C49" w:rsidRDefault="00643C49" w:rsidP="00643C49"/>
    <w:p w14:paraId="5A5DE2F4" w14:textId="77777777" w:rsidR="00643C49" w:rsidRDefault="00643C49" w:rsidP="001C3FEC">
      <w:r w:rsidRPr="008214E0">
        <w:sym w:font="Wingdings" w:char="F046"/>
      </w:r>
      <w:r w:rsidRPr="008214E0">
        <w:t xml:space="preserve"> Hinweis</w:t>
      </w:r>
      <w:r>
        <w:t>e:</w:t>
      </w:r>
    </w:p>
    <w:p w14:paraId="63E20ABB" w14:textId="5BF82986" w:rsidR="00404520" w:rsidRDefault="006354D1" w:rsidP="00643C49">
      <w:pPr>
        <w:pStyle w:val="Auflistung2"/>
        <w:ind w:left="720" w:right="240" w:hanging="360"/>
      </w:pPr>
      <w:r>
        <w:t>Nicht alle Vokabeln sind A1-Niveau</w:t>
      </w:r>
      <w:r w:rsidR="000D1CCE">
        <w:t>,</w:t>
      </w:r>
      <w:r>
        <w:t xml:space="preserve"> aber </w:t>
      </w:r>
      <w:r w:rsidR="001C3FEC">
        <w:t>es wurde</w:t>
      </w:r>
      <w:r>
        <w:t xml:space="preserve"> darauf geachtet, dass bei allen Kategorien möglichst viele Grundstufenvokabeln </w:t>
      </w:r>
      <w:r w:rsidR="001C3FEC">
        <w:t>vorkommen</w:t>
      </w:r>
      <w:r>
        <w:t>.</w:t>
      </w:r>
    </w:p>
    <w:p w14:paraId="24298662" w14:textId="229FD0AD" w:rsidR="006354D1" w:rsidRPr="00404520" w:rsidRDefault="006354D1" w:rsidP="00643C49">
      <w:pPr>
        <w:pStyle w:val="Auflistung2"/>
        <w:ind w:left="720" w:right="240" w:hanging="360"/>
      </w:pPr>
      <w:r>
        <w:t>Die Sammlung hier beschränkt sich auf Verbe</w:t>
      </w:r>
      <w:r w:rsidR="001C3FEC">
        <w:t>n und kann verwendet werden</w:t>
      </w:r>
      <w:r>
        <w:t>, um eigene Materialien zu gestalten</w:t>
      </w:r>
      <w:r w:rsidR="001C3FEC">
        <w:t xml:space="preserve"> oder den Lernenden bei den Übungen dieser Übungssequenz Vokabeln vorzu</w:t>
      </w:r>
      <w:r w:rsidR="00643C49">
        <w:t>schlagen</w:t>
      </w:r>
      <w:r w:rsidR="001C3FEC">
        <w:t xml:space="preserve"> (etwa bei der Stempelrally oder beim Erstellen eines eigenen Brettspiels).</w:t>
      </w:r>
    </w:p>
    <w:p w14:paraId="4D42BDC3" w14:textId="3D9C68E3" w:rsidR="00B3744D" w:rsidRDefault="001C3FEC" w:rsidP="00B3744D">
      <w:pPr>
        <w:pStyle w:val="2"/>
        <w:numPr>
          <w:ilvl w:val="1"/>
          <w:numId w:val="6"/>
        </w:numPr>
      </w:pPr>
      <w:r>
        <w:t>Verben</w:t>
      </w:r>
      <w:r w:rsidR="00B3744D">
        <w:t xml:space="preserve"> </w:t>
      </w:r>
      <w:r w:rsidR="00B3744D" w:rsidRPr="006354D1">
        <w:rPr>
          <w:u w:val="single"/>
        </w:rPr>
        <w:t>ohne</w:t>
      </w:r>
      <w:r w:rsidR="00B3744D">
        <w:t xml:space="preserve"> Assimilation</w:t>
      </w:r>
      <w:r w:rsidR="006354D1">
        <w:t xml:space="preserve"> des „n“</w:t>
      </w:r>
    </w:p>
    <w:p w14:paraId="1476BEC1" w14:textId="5314E5E1" w:rsidR="00B3744D" w:rsidRPr="00E93766" w:rsidRDefault="00B3744D" w:rsidP="00B3744D">
      <w:pPr>
        <w:pStyle w:val="berschrift6"/>
      </w:pPr>
      <w:r>
        <w:rPr>
          <w:rFonts w:hint="eastAsia"/>
        </w:rPr>
        <w:t>N</w:t>
      </w:r>
      <w:r>
        <w:t>ach</w:t>
      </w:r>
      <w:r w:rsidR="006354D1">
        <w:t xml:space="preserve"> einem</w:t>
      </w:r>
      <w:r>
        <w:t xml:space="preserve"> Konsonanten</w:t>
      </w:r>
      <w:r w:rsidR="00AB7537">
        <w:t xml:space="preserve"> am Ende des Wortstamms</w:t>
      </w:r>
    </w:p>
    <w:p w14:paraId="2A80AE95" w14:textId="77777777" w:rsidR="00B3744D" w:rsidRPr="00E93766" w:rsidRDefault="00B3744D" w:rsidP="00B3744D">
      <w:pPr>
        <w:pStyle w:val="Auflistung1"/>
        <w:numPr>
          <w:ilvl w:val="0"/>
          <w:numId w:val="1"/>
        </w:numPr>
        <w:ind w:left="361" w:hanging="361"/>
        <w:rPr>
          <w:b/>
          <w:bCs/>
        </w:rPr>
      </w:pPr>
      <w:r w:rsidRPr="00E93766">
        <w:rPr>
          <w:b/>
          <w:bCs/>
        </w:rPr>
        <w:t>t und d</w:t>
      </w:r>
    </w:p>
    <w:p w14:paraId="25B65403" w14:textId="38D241D3" w:rsidR="00B3744D" w:rsidRDefault="00B3744D" w:rsidP="00B3744D">
      <w:pPr>
        <w:pStyle w:val="Auflistung2"/>
        <w:numPr>
          <w:ilvl w:val="0"/>
          <w:numId w:val="7"/>
        </w:numPr>
        <w:ind w:left="720" w:right="240" w:hanging="360"/>
      </w:pPr>
      <w:r>
        <w:t>warten, vorbereiten, antworten, halten, bitten, raten, reiten, mieten, möchten</w:t>
      </w:r>
      <w:r w:rsidR="000D1CCE">
        <w:t xml:space="preserve"> </w:t>
      </w:r>
    </w:p>
    <w:p w14:paraId="5EC1AE4F" w14:textId="77777777" w:rsidR="00B3744D" w:rsidRDefault="00B3744D" w:rsidP="00B3744D">
      <w:pPr>
        <w:pStyle w:val="Auflistung2"/>
        <w:numPr>
          <w:ilvl w:val="0"/>
          <w:numId w:val="7"/>
        </w:numPr>
        <w:ind w:left="720" w:right="240" w:hanging="360"/>
      </w:pPr>
      <w:r>
        <w:rPr>
          <w:rFonts w:hint="eastAsia"/>
        </w:rPr>
        <w:t>r</w:t>
      </w:r>
      <w:r>
        <w:t>eden, baden, finden, (ein/auf/hoch/runter)laden, scheiden, enden, werden, (sich) melden, (ver)binden</w:t>
      </w:r>
    </w:p>
    <w:p w14:paraId="474907E2" w14:textId="77777777" w:rsidR="00B3744D" w:rsidRPr="00E93766" w:rsidRDefault="00B3744D" w:rsidP="00B3744D">
      <w:pPr>
        <w:pStyle w:val="Auflistung1"/>
        <w:numPr>
          <w:ilvl w:val="0"/>
          <w:numId w:val="1"/>
        </w:numPr>
        <w:ind w:left="361" w:hanging="361"/>
        <w:rPr>
          <w:b/>
          <w:bCs/>
        </w:rPr>
      </w:pPr>
      <w:r w:rsidRPr="00E93766">
        <w:rPr>
          <w:rFonts w:hint="eastAsia"/>
          <w:b/>
          <w:bCs/>
        </w:rPr>
        <w:t>n</w:t>
      </w:r>
      <w:r w:rsidRPr="00E93766">
        <w:rPr>
          <w:b/>
          <w:bCs/>
        </w:rPr>
        <w:t>: [</w:t>
      </w:r>
      <w:r w:rsidRPr="00E93766">
        <w:rPr>
          <w:rFonts w:cstheme="minorBidi"/>
          <w:b/>
          <w:bCs/>
          <w:szCs w:val="22"/>
          <w:lang w:eastAsia="en-US" w:bidi="en-US"/>
        </w:rPr>
        <w:t>n̩</w:t>
      </w:r>
      <w:r w:rsidRPr="00E93766">
        <w:rPr>
          <w:b/>
          <w:bCs/>
        </w:rPr>
        <w:t xml:space="preserve">]. </w:t>
      </w:r>
    </w:p>
    <w:p w14:paraId="57C03441" w14:textId="77777777" w:rsidR="00B3744D" w:rsidRDefault="00B3744D" w:rsidP="00B3744D">
      <w:pPr>
        <w:pStyle w:val="Auflistung2"/>
        <w:numPr>
          <w:ilvl w:val="0"/>
          <w:numId w:val="7"/>
        </w:numPr>
        <w:ind w:left="720" w:right="240" w:hanging="360"/>
      </w:pPr>
      <w:r>
        <w:t>wohnen, lernen, kennen, können, rennen, weinen, brennen, scheinen, gewinnen, beginnen</w:t>
      </w:r>
    </w:p>
    <w:p w14:paraId="03A18293" w14:textId="77777777" w:rsidR="00B3744D" w:rsidRPr="006F64BA" w:rsidRDefault="00B3744D" w:rsidP="00B3744D">
      <w:pPr>
        <w:pStyle w:val="Auflistung1"/>
        <w:numPr>
          <w:ilvl w:val="0"/>
          <w:numId w:val="1"/>
        </w:numPr>
        <w:ind w:left="361" w:hanging="361"/>
        <w:rPr>
          <w:b/>
          <w:bCs/>
        </w:rPr>
      </w:pPr>
      <w:r w:rsidRPr="006F64BA">
        <w:rPr>
          <w:b/>
          <w:bCs/>
        </w:rPr>
        <w:t>s (nach Vokal, m oder n: stimmhaft), s (nach Konsonanten: stimmlos), ss, ß und tz (stimmlos)</w:t>
      </w:r>
    </w:p>
    <w:p w14:paraId="661AF686" w14:textId="77777777" w:rsidR="00B3744D" w:rsidRDefault="00B3744D" w:rsidP="00B3744D">
      <w:pPr>
        <w:pStyle w:val="Auflistung2"/>
        <w:numPr>
          <w:ilvl w:val="0"/>
          <w:numId w:val="7"/>
        </w:numPr>
        <w:ind w:left="720" w:right="240" w:hanging="360"/>
      </w:pPr>
      <w:r>
        <w:t>S nach Vokal, m oder n (stimmhaft): lesen, lösen, reisen, speisen, bremsen, simsen, grinsen, linsen, ausfransen, aufgedunsen</w:t>
      </w:r>
    </w:p>
    <w:p w14:paraId="33706A91" w14:textId="77777777" w:rsidR="00B3744D" w:rsidRDefault="00B3744D" w:rsidP="00B3744D">
      <w:pPr>
        <w:pStyle w:val="Auflistung2"/>
        <w:numPr>
          <w:ilvl w:val="0"/>
          <w:numId w:val="7"/>
        </w:numPr>
        <w:ind w:left="720" w:right="240" w:hanging="360"/>
      </w:pPr>
      <w:r>
        <w:t>S nach Konsonanten (stimmlos): knipsen</w:t>
      </w:r>
    </w:p>
    <w:p w14:paraId="7AB50820" w14:textId="77777777" w:rsidR="00B3744D" w:rsidRDefault="00B3744D" w:rsidP="00B3744D">
      <w:pPr>
        <w:pStyle w:val="Auflistung2"/>
        <w:numPr>
          <w:ilvl w:val="0"/>
          <w:numId w:val="7"/>
        </w:numPr>
        <w:ind w:left="720" w:right="240" w:hanging="360"/>
      </w:pPr>
      <w:r>
        <w:t>SS: essen, wissen, müssen, lassen, fressen, messen</w:t>
      </w:r>
    </w:p>
    <w:p w14:paraId="0E05B075" w14:textId="77777777" w:rsidR="00B3744D" w:rsidRDefault="00B3744D" w:rsidP="00B3744D">
      <w:pPr>
        <w:pStyle w:val="Auflistung2"/>
        <w:numPr>
          <w:ilvl w:val="0"/>
          <w:numId w:val="7"/>
        </w:numPr>
        <w:ind w:left="720" w:right="240" w:hanging="360"/>
      </w:pPr>
      <w:r>
        <w:t xml:space="preserve">ß: heißen, </w:t>
      </w:r>
      <w:r>
        <w:rPr>
          <w:rFonts w:hint="eastAsia"/>
        </w:rPr>
        <w:t>b</w:t>
      </w:r>
      <w:r>
        <w:t xml:space="preserve">eißen, reißen, schmeißen, (be)scheißen, fließen, gießen, schließen, genießen, stoßen, büßen, grüßen, </w:t>
      </w:r>
    </w:p>
    <w:p w14:paraId="0B4F43A9" w14:textId="77777777" w:rsidR="00B3744D" w:rsidRDefault="00B3744D" w:rsidP="00B3744D">
      <w:pPr>
        <w:pStyle w:val="Auflistung2"/>
        <w:numPr>
          <w:ilvl w:val="0"/>
          <w:numId w:val="7"/>
        </w:numPr>
        <w:ind w:left="720" w:right="240" w:hanging="360"/>
      </w:pPr>
      <w:r>
        <w:t xml:space="preserve">sitzen, setzen, schwätzen, blitzen, benutzen, kratzen, (be)nutzen, nützen, stützen, trotzen, kotzen, spritzen, motzen, petzen, ersetzen, schätzen, putzen, </w:t>
      </w:r>
    </w:p>
    <w:p w14:paraId="7AE364FC" w14:textId="77777777" w:rsidR="00B3744D" w:rsidRPr="006F64BA" w:rsidRDefault="00B3744D" w:rsidP="00B3744D">
      <w:pPr>
        <w:pStyle w:val="Auflistung1"/>
        <w:numPr>
          <w:ilvl w:val="0"/>
          <w:numId w:val="1"/>
        </w:numPr>
        <w:ind w:left="361" w:hanging="361"/>
        <w:rPr>
          <w:b/>
          <w:bCs/>
        </w:rPr>
      </w:pPr>
      <w:r w:rsidRPr="006F64BA">
        <w:rPr>
          <w:rFonts w:hint="eastAsia"/>
          <w:b/>
          <w:bCs/>
        </w:rPr>
        <w:t>f</w:t>
      </w:r>
      <w:r w:rsidRPr="006F64BA">
        <w:rPr>
          <w:b/>
          <w:bCs/>
        </w:rPr>
        <w:t xml:space="preserve"> und v</w:t>
      </w:r>
    </w:p>
    <w:p w14:paraId="00A61967" w14:textId="49D403FE" w:rsidR="00B3744D" w:rsidRDefault="00B3744D" w:rsidP="00B3744D">
      <w:pPr>
        <w:pStyle w:val="Auflistung2"/>
        <w:numPr>
          <w:ilvl w:val="0"/>
          <w:numId w:val="0"/>
        </w:numPr>
        <w:ind w:leftChars="150" w:left="720" w:right="240" w:hangingChars="150" w:hanging="360"/>
      </w:pPr>
      <w:r>
        <w:t xml:space="preserve">kaufen, schlafen, treffen, (an)rufen, greifen, laufen, werfen, helfen, hoffen, klopfen, dürfen </w:t>
      </w:r>
      <w:r w:rsidRPr="008130AD">
        <w:sym w:font="Wingdings" w:char="F0E0"/>
      </w:r>
      <w:r>
        <w:t xml:space="preserve"> </w:t>
      </w:r>
      <w:r>
        <w:rPr>
          <w:rFonts w:hint="eastAsia"/>
        </w:rPr>
        <w:lastRenderedPageBreak/>
        <w:t>n</w:t>
      </w:r>
      <w:r w:rsidR="00712F52">
        <w:t>erven</w:t>
      </w:r>
    </w:p>
    <w:p w14:paraId="7F292FA6" w14:textId="77777777" w:rsidR="00B3744D" w:rsidRPr="006354D1" w:rsidRDefault="00B3744D" w:rsidP="00B3744D">
      <w:pPr>
        <w:pStyle w:val="Auflistung1"/>
        <w:numPr>
          <w:ilvl w:val="0"/>
          <w:numId w:val="1"/>
        </w:numPr>
        <w:ind w:left="361" w:hanging="361"/>
        <w:rPr>
          <w:b/>
          <w:bCs/>
        </w:rPr>
      </w:pPr>
      <w:r w:rsidRPr="006354D1">
        <w:rPr>
          <w:rFonts w:hint="eastAsia"/>
          <w:b/>
          <w:bCs/>
        </w:rPr>
        <w:t>l</w:t>
      </w:r>
    </w:p>
    <w:p w14:paraId="6A15EC17" w14:textId="77777777" w:rsidR="00B3744D" w:rsidRDefault="00B3744D" w:rsidP="00B3744D">
      <w:pPr>
        <w:pStyle w:val="Auflistung2"/>
        <w:numPr>
          <w:ilvl w:val="0"/>
          <w:numId w:val="7"/>
        </w:numPr>
        <w:ind w:left="720" w:right="240" w:hanging="360"/>
      </w:pPr>
      <w:r>
        <w:rPr>
          <w:rFonts w:hint="eastAsia"/>
        </w:rPr>
        <w:t>w</w:t>
      </w:r>
      <w:r>
        <w:t>ollen, sollen, (ab)holen, zahlen, fallen, spielen, schälen, spülen, fühlen, gefallen, malen, stellen, wählen</w:t>
      </w:r>
    </w:p>
    <w:p w14:paraId="660F0C3D" w14:textId="77777777" w:rsidR="00B3744D" w:rsidRPr="006354D1" w:rsidRDefault="00B3744D" w:rsidP="00B3744D">
      <w:pPr>
        <w:pStyle w:val="Auflistung1"/>
        <w:numPr>
          <w:ilvl w:val="0"/>
          <w:numId w:val="1"/>
        </w:numPr>
        <w:ind w:left="361" w:hanging="361"/>
        <w:rPr>
          <w:b/>
          <w:bCs/>
        </w:rPr>
      </w:pPr>
      <w:r w:rsidRPr="006354D1">
        <w:rPr>
          <w:rFonts w:hint="eastAsia"/>
          <w:b/>
          <w:bCs/>
        </w:rPr>
        <w:t>c</w:t>
      </w:r>
      <w:r w:rsidRPr="006354D1">
        <w:rPr>
          <w:b/>
          <w:bCs/>
        </w:rPr>
        <w:t>h und sch</w:t>
      </w:r>
    </w:p>
    <w:p w14:paraId="6A5570DA" w14:textId="714C4D23" w:rsidR="00B3744D" w:rsidRDefault="00B632EE" w:rsidP="00B3744D">
      <w:pPr>
        <w:pStyle w:val="Auflistung2"/>
        <w:numPr>
          <w:ilvl w:val="0"/>
          <w:numId w:val="7"/>
        </w:numPr>
        <w:ind w:left="720" w:right="240" w:hanging="360"/>
      </w:pPr>
      <w:r>
        <w:t xml:space="preserve">Ach-Laut </w:t>
      </w:r>
      <w:r w:rsidR="00B3744D">
        <w:t xml:space="preserve">[χ] machen, brauchen, rauchen, tauchen, fauchen </w:t>
      </w:r>
      <w:r w:rsidR="00B3744D" w:rsidRPr="008130AD">
        <w:sym w:font="Wingdings" w:char="F0E0"/>
      </w:r>
      <w:r w:rsidR="00B3744D">
        <w:t xml:space="preserve"> fluchen, </w:t>
      </w:r>
      <w:r w:rsidR="00B3744D">
        <w:rPr>
          <w:rFonts w:hint="eastAsia"/>
        </w:rPr>
        <w:t>b</w:t>
      </w:r>
      <w:r w:rsidR="00712F52">
        <w:t>uchen, (be/ver)suchen</w:t>
      </w:r>
    </w:p>
    <w:p w14:paraId="6AD73C3A" w14:textId="6DF77A03" w:rsidR="00B3744D" w:rsidRDefault="00B632EE" w:rsidP="00B3744D">
      <w:pPr>
        <w:pStyle w:val="Auflistung2"/>
        <w:numPr>
          <w:ilvl w:val="0"/>
          <w:numId w:val="7"/>
        </w:numPr>
        <w:ind w:left="720" w:right="240" w:hanging="360"/>
      </w:pPr>
      <w:r>
        <w:t xml:space="preserve">Ich-Laut </w:t>
      </w:r>
      <w:r w:rsidR="00B3744D">
        <w:t>[</w:t>
      </w:r>
      <w:r w:rsidR="00B3744D" w:rsidRPr="005922E9">
        <w:rPr>
          <w:rFonts w:hint="eastAsia"/>
        </w:rPr>
        <w:t>ç</w:t>
      </w:r>
      <w:r w:rsidR="00B3744D">
        <w:t xml:space="preserve">] sprechen, stechen, brechen, zechen, blechen </w:t>
      </w:r>
      <w:r w:rsidR="00B3744D" w:rsidRPr="008130AD">
        <w:sym w:font="Wingdings" w:char="F0E0"/>
      </w:r>
      <w:r w:rsidR="00B3744D">
        <w:t xml:space="preserve"> (an/durch/unter)streichen, reichen, schleichen </w:t>
      </w:r>
      <w:r w:rsidR="00B3744D" w:rsidRPr="008130AD">
        <w:sym w:font="Wingdings" w:char="F0E0"/>
      </w:r>
      <w:r w:rsidR="00B3744D">
        <w:t xml:space="preserve"> riechen, kriechen </w:t>
      </w:r>
      <w:r w:rsidR="00B3744D" w:rsidRPr="008130AD">
        <w:sym w:font="Wingdings" w:char="F0E0"/>
      </w:r>
      <w:r w:rsidR="00B3744D">
        <w:t xml:space="preserve"> verseuchen</w:t>
      </w:r>
    </w:p>
    <w:p w14:paraId="5E2E5F86" w14:textId="261EA877" w:rsidR="00B3744D" w:rsidRDefault="00B632EE" w:rsidP="00B3744D">
      <w:pPr>
        <w:pStyle w:val="Auflistung2"/>
        <w:numPr>
          <w:ilvl w:val="0"/>
          <w:numId w:val="7"/>
        </w:numPr>
        <w:ind w:left="720" w:right="240" w:hanging="360"/>
      </w:pPr>
      <w:r>
        <w:t xml:space="preserve">SCH [ʃ] </w:t>
      </w:r>
      <w:r w:rsidR="00B3744D">
        <w:t>waschen, mischen, duschen, wischen, naschen, löschen, rauschen, herrschen, forschen, verarschen</w:t>
      </w:r>
    </w:p>
    <w:p w14:paraId="34138B98" w14:textId="055D8999" w:rsidR="00B3744D" w:rsidRDefault="00B3744D" w:rsidP="00B3744D">
      <w:pPr>
        <w:pStyle w:val="berschrift6"/>
      </w:pPr>
      <w:r>
        <w:rPr>
          <w:rFonts w:hint="eastAsia"/>
        </w:rPr>
        <w:t>N</w:t>
      </w:r>
      <w:r>
        <w:t xml:space="preserve">ach </w:t>
      </w:r>
      <w:r w:rsidR="006354D1">
        <w:t xml:space="preserve">einem </w:t>
      </w:r>
      <w:r>
        <w:t>Vokal</w:t>
      </w:r>
      <w:r w:rsidR="00AB7537">
        <w:t xml:space="preserve"> am Ende des Wortstamms</w:t>
      </w:r>
    </w:p>
    <w:p w14:paraId="6CDF1FFB" w14:textId="77777777" w:rsidR="00B3744D" w:rsidRPr="006F64BA" w:rsidRDefault="00B3744D" w:rsidP="00B3744D">
      <w:pPr>
        <w:pStyle w:val="Auflistung1"/>
        <w:numPr>
          <w:ilvl w:val="0"/>
          <w:numId w:val="1"/>
        </w:numPr>
        <w:ind w:left="361" w:hanging="361"/>
        <w:rPr>
          <w:b/>
          <w:bCs/>
        </w:rPr>
      </w:pPr>
      <w:r w:rsidRPr="006F64BA">
        <w:rPr>
          <w:b/>
          <w:bCs/>
        </w:rPr>
        <w:t>vokalisiertes r: Vokal + r + Endung „en“ [ɐ]</w:t>
      </w:r>
    </w:p>
    <w:p w14:paraId="539A61D6" w14:textId="1CCC0E2F" w:rsidR="00B3744D" w:rsidRDefault="00B3744D" w:rsidP="00D1657D">
      <w:pPr>
        <w:pStyle w:val="Auflistung2"/>
        <w:ind w:left="720" w:right="240" w:hanging="360"/>
      </w:pPr>
      <w:bookmarkStart w:id="8" w:name="_Hlk16856556"/>
      <w:r>
        <w:t xml:space="preserve">fahren, aufbewahren, wir waren, hören, ausleeren, schwören, </w:t>
      </w:r>
      <w:bookmarkStart w:id="9" w:name="_Hlk16856231"/>
      <w:r>
        <w:rPr>
          <w:rFonts w:hint="eastAsia"/>
        </w:rPr>
        <w:t>z</w:t>
      </w:r>
      <w:r>
        <w:t xml:space="preserve">winkern, hadern, </w:t>
      </w:r>
      <w:r>
        <w:rPr>
          <w:rFonts w:hint="eastAsia"/>
        </w:rPr>
        <w:t>h</w:t>
      </w:r>
      <w:r>
        <w:t xml:space="preserve">ören, stottern, </w:t>
      </w:r>
      <w:bookmarkEnd w:id="9"/>
      <w:r>
        <w:t>lagern, labern, knabbern, scheppern, wandern (wann dann?), ärgern, verbessern, flüstern, liefern, zaubern, zetern, zaudern</w:t>
      </w:r>
    </w:p>
    <w:bookmarkEnd w:id="8"/>
    <w:p w14:paraId="64A8238F" w14:textId="77777777" w:rsidR="00B3744D" w:rsidRPr="00E93766" w:rsidRDefault="00B3744D" w:rsidP="00B3744D">
      <w:pPr>
        <w:pStyle w:val="Auflistung1"/>
        <w:numPr>
          <w:ilvl w:val="0"/>
          <w:numId w:val="1"/>
        </w:numPr>
        <w:ind w:left="361" w:hanging="361"/>
        <w:rPr>
          <w:b/>
          <w:bCs/>
        </w:rPr>
      </w:pPr>
      <w:r w:rsidRPr="00E93766">
        <w:rPr>
          <w:b/>
          <w:bCs/>
        </w:rPr>
        <w:t>Diphthonge</w:t>
      </w:r>
    </w:p>
    <w:p w14:paraId="21691678" w14:textId="77777777" w:rsidR="00B3744D" w:rsidRDefault="00B3744D" w:rsidP="00B3744D">
      <w:pPr>
        <w:pStyle w:val="Auflistung2"/>
        <w:numPr>
          <w:ilvl w:val="0"/>
          <w:numId w:val="7"/>
        </w:numPr>
        <w:ind w:left="720" w:right="240" w:hanging="360"/>
      </w:pPr>
      <w:r>
        <w:t>AU, kauen, bauen, schauen, tauen, klauen, versauen, brauen, hauen, miauen, verdauen, trauen</w:t>
      </w:r>
    </w:p>
    <w:p w14:paraId="578FB430" w14:textId="77777777" w:rsidR="00B3744D" w:rsidRDefault="00B3744D" w:rsidP="00B3744D">
      <w:pPr>
        <w:pStyle w:val="Auflistung2"/>
        <w:numPr>
          <w:ilvl w:val="0"/>
          <w:numId w:val="7"/>
        </w:numPr>
        <w:ind w:left="720" w:right="240" w:hanging="360"/>
      </w:pPr>
      <w:r>
        <w:t xml:space="preserve">EU, ÄU: freuen, streuen, verabscheuen, </w:t>
      </w:r>
    </w:p>
    <w:p w14:paraId="3F0070ED" w14:textId="3DB1F24A" w:rsidR="00B3744D" w:rsidRDefault="00B3744D" w:rsidP="00B3744D">
      <w:pPr>
        <w:pStyle w:val="Auflistung2"/>
        <w:numPr>
          <w:ilvl w:val="0"/>
          <w:numId w:val="7"/>
        </w:numPr>
        <w:ind w:left="720" w:right="240" w:hanging="360"/>
      </w:pPr>
      <w:r>
        <w:t>EI, EIH: befreien, schreien, s</w:t>
      </w:r>
      <w:r w:rsidR="00712F52">
        <w:t>peien, leihen, weihen, gedeihen</w:t>
      </w:r>
      <w:r>
        <w:t xml:space="preserve"> </w:t>
      </w:r>
    </w:p>
    <w:p w14:paraId="0EF9059F" w14:textId="77777777" w:rsidR="00B3744D" w:rsidRPr="00E93766" w:rsidRDefault="00B3744D" w:rsidP="00B3744D">
      <w:pPr>
        <w:pStyle w:val="Auflistung1"/>
        <w:numPr>
          <w:ilvl w:val="0"/>
          <w:numId w:val="1"/>
        </w:numPr>
        <w:ind w:left="361" w:hanging="361"/>
        <w:rPr>
          <w:b/>
          <w:bCs/>
        </w:rPr>
      </w:pPr>
      <w:r w:rsidRPr="00E93766">
        <w:rPr>
          <w:b/>
          <w:bCs/>
        </w:rPr>
        <w:t>Vokal + Dehnungs-H:</w:t>
      </w:r>
    </w:p>
    <w:p w14:paraId="02597038" w14:textId="77777777" w:rsidR="00B3744D" w:rsidRDefault="00B3744D" w:rsidP="00B3744D">
      <w:pPr>
        <w:pStyle w:val="Auflistung2"/>
        <w:numPr>
          <w:ilvl w:val="0"/>
          <w:numId w:val="7"/>
        </w:numPr>
        <w:ind w:left="720" w:right="240" w:hanging="360"/>
      </w:pPr>
      <w:r>
        <w:t xml:space="preserve">EH, ÄH: sehen, gehen, drehen, nähen, mähen, nahen, spähen </w:t>
      </w:r>
    </w:p>
    <w:p w14:paraId="3C32C473" w14:textId="77777777" w:rsidR="00B3744D" w:rsidRDefault="00B3744D" w:rsidP="00B3744D">
      <w:pPr>
        <w:pStyle w:val="Auflistung2"/>
        <w:numPr>
          <w:ilvl w:val="0"/>
          <w:numId w:val="7"/>
        </w:numPr>
        <w:ind w:left="720" w:right="240" w:hanging="360"/>
      </w:pPr>
      <w:r>
        <w:rPr>
          <w:rFonts w:hint="eastAsia"/>
        </w:rPr>
        <w:t>U</w:t>
      </w:r>
      <w:r>
        <w:t>H, ÜH: ruhen, buhen, blühen, glühen, sich bemühen, sprühen</w:t>
      </w:r>
    </w:p>
    <w:p w14:paraId="02A73AC9" w14:textId="2817531E" w:rsidR="00B3744D" w:rsidRDefault="00B3744D" w:rsidP="00B3744D">
      <w:pPr>
        <w:pStyle w:val="Auflistung2"/>
        <w:numPr>
          <w:ilvl w:val="0"/>
          <w:numId w:val="7"/>
        </w:numPr>
        <w:ind w:left="720" w:right="240" w:hanging="360"/>
      </w:pPr>
      <w:r>
        <w:t>OH: drohen, verrohen</w:t>
      </w:r>
    </w:p>
    <w:p w14:paraId="21DC7A45" w14:textId="10E962C1" w:rsidR="00801405" w:rsidRDefault="00801405" w:rsidP="00801405">
      <w:r w:rsidRPr="008214E0">
        <w:sym w:font="Wingdings" w:char="F046"/>
      </w:r>
      <w:r w:rsidRPr="008214E0">
        <w:t xml:space="preserve"> Hinweis:</w:t>
      </w:r>
      <w:r>
        <w:t xml:space="preserve"> Bei Wörtern mit einem Dehnungs-H sollte darauf geachtet werden, dass das „h“ nicht als solches ausgesprochen wird. Also [seːn] und nicht [seːhɛn]. Auch dieser häufige Aussprachefehler ist ein Grund, auf die Tilgung des Schwas zu achten. </w:t>
      </w:r>
    </w:p>
    <w:p w14:paraId="286591E1" w14:textId="66A6F8B0" w:rsidR="00B3744D" w:rsidRDefault="001C3FEC" w:rsidP="00B3744D">
      <w:pPr>
        <w:pStyle w:val="2"/>
        <w:numPr>
          <w:ilvl w:val="1"/>
          <w:numId w:val="6"/>
        </w:numPr>
      </w:pPr>
      <w:r>
        <w:t>Verben</w:t>
      </w:r>
      <w:r w:rsidR="00B3744D">
        <w:t xml:space="preserve"> </w:t>
      </w:r>
      <w:r w:rsidR="00B3744D" w:rsidRPr="006354D1">
        <w:rPr>
          <w:u w:val="single"/>
        </w:rPr>
        <w:t>mit</w:t>
      </w:r>
      <w:r w:rsidR="00B3744D">
        <w:t xml:space="preserve"> Assimilation</w:t>
      </w:r>
      <w:r w:rsidR="006354D1">
        <w:t xml:space="preserve"> des „n“</w:t>
      </w:r>
    </w:p>
    <w:p w14:paraId="5B9A26F9" w14:textId="77777777" w:rsidR="00B3744D" w:rsidRDefault="00B3744D" w:rsidP="00B3744D">
      <w:pPr>
        <w:pStyle w:val="Auflistung1"/>
        <w:numPr>
          <w:ilvl w:val="0"/>
          <w:numId w:val="1"/>
        </w:numPr>
        <w:ind w:left="361" w:hanging="361"/>
      </w:pPr>
      <w:r w:rsidRPr="001C3FEC">
        <w:rPr>
          <w:rFonts w:hint="eastAsia"/>
          <w:b/>
          <w:bCs/>
        </w:rPr>
        <w:t>k</w:t>
      </w:r>
      <w:r w:rsidRPr="001C3FEC">
        <w:rPr>
          <w:b/>
          <w:bCs/>
        </w:rPr>
        <w:t xml:space="preserve">, g </w:t>
      </w:r>
      <w:r w:rsidRPr="001C3FEC">
        <w:rPr>
          <w:b/>
          <w:bCs/>
        </w:rPr>
        <w:sym w:font="Wingdings" w:char="F0E0"/>
      </w:r>
      <w:r w:rsidRPr="001C3FEC">
        <w:rPr>
          <w:b/>
          <w:bCs/>
        </w:rPr>
        <w:t xml:space="preserve"> [kŋ], [</w:t>
      </w:r>
      <w:r w:rsidRPr="001C3FEC">
        <w:rPr>
          <w:rFonts w:hint="eastAsia"/>
          <w:b/>
          <w:bCs/>
        </w:rPr>
        <w:t>g</w:t>
      </w:r>
      <w:r w:rsidRPr="001C3FEC">
        <w:rPr>
          <w:b/>
          <w:bCs/>
        </w:rPr>
        <w:t xml:space="preserve">n] : </w:t>
      </w:r>
      <w:r w:rsidRPr="001C3FEC">
        <w:rPr>
          <w:b/>
          <w:bCs/>
        </w:rPr>
        <w:br/>
      </w:r>
      <w:r>
        <w:t>k: trinken, denken, danken, winken, frühstücken, backen, hacken, (den Tisch) decken, drücken, gucken, rücken, schicken, packen, stricken, stinken, zwicken, parken, sinken</w:t>
      </w:r>
      <w:r>
        <w:br/>
        <w:t>g: fragen, sagen, legen, singen (ein/aus/um)steigen, lügen</w:t>
      </w:r>
    </w:p>
    <w:p w14:paraId="43D60E2D" w14:textId="77777777" w:rsidR="00B3744D" w:rsidRDefault="00B3744D" w:rsidP="00B3744D">
      <w:pPr>
        <w:pStyle w:val="Auflistung1"/>
        <w:numPr>
          <w:ilvl w:val="0"/>
          <w:numId w:val="1"/>
        </w:numPr>
        <w:ind w:left="361" w:hanging="361"/>
      </w:pPr>
      <w:r w:rsidRPr="001C3FEC">
        <w:rPr>
          <w:rFonts w:hint="eastAsia"/>
          <w:b/>
          <w:bCs/>
        </w:rPr>
        <w:t>b</w:t>
      </w:r>
      <w:r w:rsidRPr="001C3FEC">
        <w:rPr>
          <w:b/>
          <w:bCs/>
        </w:rPr>
        <w:t xml:space="preserve">, p und m </w:t>
      </w:r>
      <w:r w:rsidRPr="001C3FEC">
        <w:rPr>
          <w:b/>
          <w:bCs/>
        </w:rPr>
        <w:sym w:font="Wingdings" w:char="F0E0"/>
      </w:r>
      <w:r w:rsidRPr="001C3FEC">
        <w:rPr>
          <w:b/>
          <w:bCs/>
        </w:rPr>
        <w:t xml:space="preserve"> [m] </w:t>
      </w:r>
      <w:r w:rsidRPr="001C3FEC">
        <w:rPr>
          <w:b/>
          <w:bCs/>
        </w:rPr>
        <w:br/>
      </w:r>
      <w:r>
        <w:lastRenderedPageBreak/>
        <w:t>b: haben, leben, schreiben, üben, bleiben, sterben</w:t>
      </w:r>
      <w:r>
        <w:br/>
        <w:t>p: stoppen, hupen, tippen, rappen, klappen, schleppen, Happen, Schlappen, Lippen</w:t>
      </w:r>
      <w:r>
        <w:br/>
        <w:t>m: schwimmen, kommen, nehmen</w:t>
      </w:r>
    </w:p>
    <w:p w14:paraId="1629649F" w14:textId="1FF07941" w:rsidR="00B3744D" w:rsidRDefault="001C3FEC" w:rsidP="00B3744D">
      <w:pPr>
        <w:pStyle w:val="2"/>
        <w:numPr>
          <w:ilvl w:val="1"/>
          <w:numId w:val="6"/>
        </w:numPr>
      </w:pPr>
      <w:r>
        <w:t>Verben, bei denen keine</w:t>
      </w:r>
      <w:r w:rsidR="00B3744D">
        <w:t xml:space="preserve"> Assimilation möglich</w:t>
      </w:r>
      <w:r w:rsidR="00AB7537">
        <w:t xml:space="preserve"> ist</w:t>
      </w:r>
    </w:p>
    <w:p w14:paraId="71024866" w14:textId="5401B82A" w:rsidR="006354D1" w:rsidRDefault="006354D1" w:rsidP="006354D1">
      <w:r>
        <w:t>Natürlich muss es auch hier eine Ausnahme geben. Bei der Konstellation Konsonant + n + Endung „</w:t>
      </w:r>
      <w:r w:rsidR="00D1657D">
        <w:t>-</w:t>
      </w:r>
      <w:r>
        <w:t xml:space="preserve">en“ (wie z.B. bei </w:t>
      </w:r>
      <w:r>
        <w:rPr>
          <w:b/>
          <w:bCs/>
          <w:i/>
          <w:iCs/>
        </w:rPr>
        <w:t>regnen</w:t>
      </w:r>
      <w:r>
        <w:t>) ist keine Elision des [ə] möglich.</w:t>
      </w:r>
    </w:p>
    <w:p w14:paraId="4D05F04B" w14:textId="602CBF17" w:rsidR="00B3744D" w:rsidRDefault="00B3744D" w:rsidP="00B3744D">
      <w:pPr>
        <w:pStyle w:val="Auflistung1"/>
        <w:numPr>
          <w:ilvl w:val="0"/>
          <w:numId w:val="1"/>
        </w:numPr>
        <w:ind w:left="361" w:hanging="361"/>
      </w:pPr>
      <w:r w:rsidRPr="006354D1">
        <w:rPr>
          <w:b/>
          <w:bCs/>
        </w:rPr>
        <w:t>…Konsonant + n + Endung „en“</w:t>
      </w:r>
      <w:r w:rsidRPr="006354D1">
        <w:rPr>
          <w:b/>
          <w:bCs/>
        </w:rPr>
        <w:br/>
      </w:r>
      <w:r>
        <w:rPr>
          <w:rFonts w:hint="eastAsia"/>
        </w:rPr>
        <w:t>z</w:t>
      </w:r>
      <w:r>
        <w:t xml:space="preserve">eichnen, rechnen, ebnen, regnen, leugnen, ordnen, segnen, trocknen, aneignen, ordnen, </w:t>
      </w:r>
      <w:r>
        <w:br/>
      </w:r>
      <w:r w:rsidR="00D1657D" w:rsidRPr="008214E0">
        <w:sym w:font="Wingdings" w:char="F046"/>
      </w:r>
      <w:r w:rsidR="00D1657D" w:rsidRPr="008214E0">
        <w:t xml:space="preserve"> Hinweis:</w:t>
      </w:r>
      <w:r>
        <w:t xml:space="preserve"> </w:t>
      </w:r>
      <w:r w:rsidR="00D1657D">
        <w:t>Dies trifft nicht auf Verben mit</w:t>
      </w:r>
      <w:r>
        <w:t xml:space="preserve"> vokalisiertem „r“, z.B. lernen [lɛɐnn̩]</w:t>
      </w:r>
      <w:r w:rsidR="00D1657D">
        <w:t xml:space="preserve"> zu, da es ja nicht als Konsonant, sondern als Vokal ausgesprochen wird.</w:t>
      </w:r>
      <w:r>
        <w:t xml:space="preserve"> </w:t>
      </w:r>
    </w:p>
    <w:p w14:paraId="2804A53B" w14:textId="77777777" w:rsidR="001C3FEC" w:rsidRDefault="001C3FEC" w:rsidP="001C3FEC"/>
    <w:p w14:paraId="39F6A0C8" w14:textId="7F5EC5FE" w:rsidR="00B3744D" w:rsidRPr="001C3FEC" w:rsidRDefault="001C3FEC" w:rsidP="00B3744D">
      <w:r w:rsidRPr="008214E0">
        <w:sym w:font="Wingdings" w:char="F046"/>
      </w:r>
      <w:r w:rsidRPr="008214E0">
        <w:t xml:space="preserve"> Hinweis:</w:t>
      </w:r>
      <w:r>
        <w:t xml:space="preserve"> Allerdings gibt es nur sehr wenige solcher Wörter. Deshalb wurden sie in der Übungssequenz nicht berücksichtigt. Es reicht, darauf hinzuweisen, wenn ein</w:t>
      </w:r>
      <w:r w:rsidR="00643C49">
        <w:t>e</w:t>
      </w:r>
      <w:r>
        <w:t xml:space="preserve"> Lerner</w:t>
      </w:r>
      <w:r w:rsidR="00643C49">
        <w:t>In</w:t>
      </w:r>
      <w:r>
        <w:t xml:space="preserve"> von sich aus danach fragt.</w:t>
      </w:r>
    </w:p>
    <w:sectPr w:rsidR="00B3744D" w:rsidRPr="001C3FEC" w:rsidSect="00D67CBD">
      <w:footerReference w:type="default" r:id="rId21"/>
      <w:pgSz w:w="11906" w:h="16838" w:code="9"/>
      <w:pgMar w:top="1134" w:right="1134" w:bottom="1134" w:left="1134" w:header="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46D6C" w14:textId="77777777" w:rsidR="00F572FB" w:rsidRDefault="00F572FB">
      <w:r>
        <w:separator/>
      </w:r>
    </w:p>
  </w:endnote>
  <w:endnote w:type="continuationSeparator" w:id="0">
    <w:p w14:paraId="21BC2FAF" w14:textId="77777777" w:rsidR="00F572FB" w:rsidRDefault="00F5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4234" w14:textId="128CA865" w:rsidR="00404183" w:rsidRDefault="00404183" w:rsidP="00404183">
    <w:pPr>
      <w:pStyle w:val="a7"/>
      <w:jc w:val="center"/>
    </w:pPr>
    <w:r>
      <w:t xml:space="preserve">- </w:t>
    </w:r>
    <w:r>
      <w:fldChar w:fldCharType="begin"/>
    </w:r>
    <w:r>
      <w:instrText>PAGE   \* MERGEFORMAT</w:instrText>
    </w:r>
    <w:r>
      <w:fldChar w:fldCharType="separate"/>
    </w:r>
    <w:r w:rsidR="008E3FFD" w:rsidRPr="008E3FFD">
      <w:rPr>
        <w:noProof/>
        <w:lang w:val="ja-JP" w:eastAsia="ja-JP"/>
      </w:rPr>
      <w:t>8</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822B8" w14:textId="77777777" w:rsidR="00F572FB" w:rsidRDefault="00F572FB">
      <w:r>
        <w:separator/>
      </w:r>
    </w:p>
  </w:footnote>
  <w:footnote w:type="continuationSeparator" w:id="0">
    <w:p w14:paraId="7843E9B9" w14:textId="77777777" w:rsidR="00F572FB" w:rsidRDefault="00F57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CA5A6C26"/>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46B6351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F21A8AA6"/>
    <w:lvl w:ilvl="0" w:tplc="E5A202A6">
      <w:start w:val="1"/>
      <w:numFmt w:val="bullet"/>
      <w:pStyle w:val="Auflistung2"/>
      <w:lvlText w:val=""/>
      <w:lvlJc w:val="left"/>
      <w:pPr>
        <w:ind w:left="2700" w:hanging="420"/>
      </w:pPr>
      <w:rPr>
        <w:rFonts w:ascii="Wingdings" w:hAnsi="Wingdings" w:hint="default"/>
        <w:sz w:val="21"/>
      </w:rPr>
    </w:lvl>
    <w:lvl w:ilvl="1" w:tplc="71E60E9A">
      <w:start w:val="1"/>
      <w:numFmt w:val="bullet"/>
      <w:pStyle w:val="Auflistung3"/>
      <w:lvlText w:val=""/>
      <w:lvlJc w:val="left"/>
      <w:pPr>
        <w:ind w:left="3120" w:hanging="420"/>
      </w:pPr>
      <w:rPr>
        <w:rFonts w:ascii="Wingdings" w:hAnsi="Wingdings" w:hint="default"/>
      </w:rPr>
    </w:lvl>
    <w:lvl w:ilvl="2" w:tplc="0409000D" w:tentative="1">
      <w:start w:val="1"/>
      <w:numFmt w:val="bullet"/>
      <w:lvlText w:val=""/>
      <w:lvlJc w:val="left"/>
      <w:pPr>
        <w:ind w:left="3540" w:hanging="420"/>
      </w:pPr>
      <w:rPr>
        <w:rFonts w:ascii="Wingdings" w:hAnsi="Wingdings" w:hint="default"/>
      </w:rPr>
    </w:lvl>
    <w:lvl w:ilvl="3" w:tplc="04090001" w:tentative="1">
      <w:start w:val="1"/>
      <w:numFmt w:val="bullet"/>
      <w:lvlText w:val=""/>
      <w:lvlJc w:val="left"/>
      <w:pPr>
        <w:ind w:left="3960" w:hanging="420"/>
      </w:pPr>
      <w:rPr>
        <w:rFonts w:ascii="Wingdings" w:hAnsi="Wingdings" w:hint="default"/>
      </w:rPr>
    </w:lvl>
    <w:lvl w:ilvl="4" w:tplc="0409000B" w:tentative="1">
      <w:start w:val="1"/>
      <w:numFmt w:val="bullet"/>
      <w:lvlText w:val=""/>
      <w:lvlJc w:val="left"/>
      <w:pPr>
        <w:ind w:left="4380" w:hanging="420"/>
      </w:pPr>
      <w:rPr>
        <w:rFonts w:ascii="Wingdings" w:hAnsi="Wingdings" w:hint="default"/>
      </w:rPr>
    </w:lvl>
    <w:lvl w:ilvl="5" w:tplc="0409000D" w:tentative="1">
      <w:start w:val="1"/>
      <w:numFmt w:val="bullet"/>
      <w:lvlText w:val=""/>
      <w:lvlJc w:val="left"/>
      <w:pPr>
        <w:ind w:left="4800" w:hanging="420"/>
      </w:pPr>
      <w:rPr>
        <w:rFonts w:ascii="Wingdings" w:hAnsi="Wingdings" w:hint="default"/>
      </w:rPr>
    </w:lvl>
    <w:lvl w:ilvl="6" w:tplc="04090001" w:tentative="1">
      <w:start w:val="1"/>
      <w:numFmt w:val="bullet"/>
      <w:lvlText w:val=""/>
      <w:lvlJc w:val="left"/>
      <w:pPr>
        <w:ind w:left="5220" w:hanging="420"/>
      </w:pPr>
      <w:rPr>
        <w:rFonts w:ascii="Wingdings" w:hAnsi="Wingdings" w:hint="default"/>
      </w:rPr>
    </w:lvl>
    <w:lvl w:ilvl="7" w:tplc="0409000B" w:tentative="1">
      <w:start w:val="1"/>
      <w:numFmt w:val="bullet"/>
      <w:lvlText w:val=""/>
      <w:lvlJc w:val="left"/>
      <w:pPr>
        <w:ind w:left="5640" w:hanging="420"/>
      </w:pPr>
      <w:rPr>
        <w:rFonts w:ascii="Wingdings" w:hAnsi="Wingdings" w:hint="default"/>
      </w:rPr>
    </w:lvl>
    <w:lvl w:ilvl="8" w:tplc="0409000D" w:tentative="1">
      <w:start w:val="1"/>
      <w:numFmt w:val="bullet"/>
      <w:lvlText w:val=""/>
      <w:lvlJc w:val="left"/>
      <w:pPr>
        <w:ind w:left="6060" w:hanging="420"/>
      </w:pPr>
      <w:rPr>
        <w:rFonts w:ascii="Wingdings" w:hAnsi="Wingdings" w:hint="default"/>
      </w:rPr>
    </w:lvl>
  </w:abstractNum>
  <w:abstractNum w:abstractNumId="3" w15:restartNumberingAfterBreak="0">
    <w:nsid w:val="2A5778B7"/>
    <w:multiLevelType w:val="hybridMultilevel"/>
    <w:tmpl w:val="ECAAD9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shadow/>
        <w:emboss w:val="0"/>
        <w:imprint w:val="0"/>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6B74256"/>
    <w:multiLevelType w:val="hybridMultilevel"/>
    <w:tmpl w:val="38CC467C"/>
    <w:lvl w:ilvl="0" w:tplc="26AACD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273075"/>
    <w:multiLevelType w:val="hybridMultilevel"/>
    <w:tmpl w:val="8022039E"/>
    <w:lvl w:ilvl="0" w:tplc="7ED07ADA">
      <w:start w:val="1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D7398B"/>
    <w:multiLevelType w:val="hybridMultilevel"/>
    <w:tmpl w:val="7D48C6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1D0CC7"/>
    <w:multiLevelType w:val="hybridMultilevel"/>
    <w:tmpl w:val="3EA6FB7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1AA4CA9"/>
    <w:multiLevelType w:val="hybridMultilevel"/>
    <w:tmpl w:val="38CC467C"/>
    <w:lvl w:ilvl="0" w:tplc="26AACD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991F15"/>
    <w:multiLevelType w:val="hybridMultilevel"/>
    <w:tmpl w:val="3EE424D8"/>
    <w:lvl w:ilvl="0" w:tplc="9B383CA2">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FC0AA2"/>
    <w:multiLevelType w:val="hybridMultilevel"/>
    <w:tmpl w:val="38CC467C"/>
    <w:lvl w:ilvl="0" w:tplc="26AACD50">
      <w:start w:val="1"/>
      <w:numFmt w:val="decimal"/>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B0F4C4E"/>
    <w:multiLevelType w:val="hybridMultilevel"/>
    <w:tmpl w:val="490267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586283"/>
    <w:multiLevelType w:val="hybridMultilevel"/>
    <w:tmpl w:val="3A66BD16"/>
    <w:lvl w:ilvl="0" w:tplc="AF3E76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5E0E0E40"/>
    <w:multiLevelType w:val="hybridMultilevel"/>
    <w:tmpl w:val="123ABF92"/>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A03813"/>
    <w:multiLevelType w:val="hybridMultilevel"/>
    <w:tmpl w:val="055C126C"/>
    <w:lvl w:ilvl="0" w:tplc="26AACD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3141271"/>
    <w:multiLevelType w:val="hybridMultilevel"/>
    <w:tmpl w:val="687017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CE52F1"/>
    <w:multiLevelType w:val="hybridMultilevel"/>
    <w:tmpl w:val="490267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E4C6E44"/>
    <w:multiLevelType w:val="hybridMultilevel"/>
    <w:tmpl w:val="02F4BDC0"/>
    <w:lvl w:ilvl="0" w:tplc="9B383CA2">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3"/>
  </w:num>
  <w:num w:numId="3">
    <w:abstractNumId w:val="14"/>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2"/>
  </w:num>
  <w:num w:numId="10">
    <w:abstractNumId w:val="7"/>
  </w:num>
  <w:num w:numId="11">
    <w:abstractNumId w:val="7"/>
  </w:num>
  <w:num w:numId="12">
    <w:abstractNumId w:val="7"/>
  </w:num>
  <w:num w:numId="13">
    <w:abstractNumId w:val="7"/>
  </w:num>
  <w:num w:numId="14">
    <w:abstractNumId w:val="7"/>
  </w:num>
  <w:num w:numId="15">
    <w:abstractNumId w:val="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
  </w:num>
  <w:num w:numId="24">
    <w:abstractNumId w:val="14"/>
  </w:num>
  <w:num w:numId="25">
    <w:abstractNumId w:val="3"/>
  </w:num>
  <w:num w:numId="26">
    <w:abstractNumId w:val="0"/>
  </w:num>
  <w:num w:numId="27">
    <w:abstractNumId w:val="1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num>
  <w:num w:numId="31">
    <w:abstractNumId w:val="2"/>
  </w:num>
  <w:num w:numId="32">
    <w:abstractNumId w:val="2"/>
  </w:num>
  <w:num w:numId="33">
    <w:abstractNumId w:val="12"/>
  </w:num>
  <w:num w:numId="34">
    <w:abstractNumId w:val="15"/>
  </w:num>
  <w:num w:numId="35">
    <w:abstractNumId w:val="4"/>
  </w:num>
  <w:num w:numId="36">
    <w:abstractNumId w:val="10"/>
  </w:num>
  <w:num w:numId="37">
    <w:abstractNumId w:val="8"/>
  </w:num>
  <w:num w:numId="38">
    <w:abstractNumId w:val="14"/>
    <w:lvlOverride w:ilvl="0">
      <w:startOverride w:val="1"/>
    </w:lvlOverride>
  </w:num>
  <w:num w:numId="39">
    <w:abstractNumId w:val="17"/>
  </w:num>
  <w:num w:numId="40">
    <w:abstractNumId w:val="11"/>
  </w:num>
  <w:num w:numId="41">
    <w:abstractNumId w:val="16"/>
  </w:num>
  <w:num w:numId="42">
    <w:abstractNumId w:val="6"/>
  </w:num>
  <w:num w:numId="43">
    <w:abstractNumId w:val="9"/>
  </w:num>
  <w:num w:numId="44">
    <w:abstractNumId w:val="18"/>
  </w:num>
  <w:num w:numId="45">
    <w:abstractNumId w:val="5"/>
  </w:num>
  <w:num w:numId="4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407B"/>
    <w:rsid w:val="0000242D"/>
    <w:rsid w:val="00010C25"/>
    <w:rsid w:val="00012AB7"/>
    <w:rsid w:val="00013A07"/>
    <w:rsid w:val="0001428C"/>
    <w:rsid w:val="00017052"/>
    <w:rsid w:val="000174B9"/>
    <w:rsid w:val="00037EEF"/>
    <w:rsid w:val="0005202B"/>
    <w:rsid w:val="00052FE5"/>
    <w:rsid w:val="00067DEB"/>
    <w:rsid w:val="00082E87"/>
    <w:rsid w:val="00084A5F"/>
    <w:rsid w:val="00090FB9"/>
    <w:rsid w:val="000917E2"/>
    <w:rsid w:val="00094B72"/>
    <w:rsid w:val="00094CDA"/>
    <w:rsid w:val="00095549"/>
    <w:rsid w:val="000A178F"/>
    <w:rsid w:val="000A495F"/>
    <w:rsid w:val="000C2DCE"/>
    <w:rsid w:val="000C3F5F"/>
    <w:rsid w:val="000C5971"/>
    <w:rsid w:val="000D1CCE"/>
    <w:rsid w:val="000D3A23"/>
    <w:rsid w:val="000E0A98"/>
    <w:rsid w:val="000E537F"/>
    <w:rsid w:val="000E65A2"/>
    <w:rsid w:val="000F71AF"/>
    <w:rsid w:val="00111247"/>
    <w:rsid w:val="00112B75"/>
    <w:rsid w:val="00122A1C"/>
    <w:rsid w:val="001301CB"/>
    <w:rsid w:val="0015091F"/>
    <w:rsid w:val="001663DA"/>
    <w:rsid w:val="00166CE5"/>
    <w:rsid w:val="00172788"/>
    <w:rsid w:val="001735C4"/>
    <w:rsid w:val="00174B19"/>
    <w:rsid w:val="00185B4C"/>
    <w:rsid w:val="00185D85"/>
    <w:rsid w:val="00187C0E"/>
    <w:rsid w:val="00193497"/>
    <w:rsid w:val="00195AF8"/>
    <w:rsid w:val="001A35B2"/>
    <w:rsid w:val="001A43F9"/>
    <w:rsid w:val="001B0335"/>
    <w:rsid w:val="001B2243"/>
    <w:rsid w:val="001B372E"/>
    <w:rsid w:val="001B6B8E"/>
    <w:rsid w:val="001C3FEC"/>
    <w:rsid w:val="001D0FE6"/>
    <w:rsid w:val="001D2588"/>
    <w:rsid w:val="001D2B2B"/>
    <w:rsid w:val="001D342B"/>
    <w:rsid w:val="001E0589"/>
    <w:rsid w:val="001F0289"/>
    <w:rsid w:val="00210D3A"/>
    <w:rsid w:val="002113A0"/>
    <w:rsid w:val="00211491"/>
    <w:rsid w:val="002234FC"/>
    <w:rsid w:val="00223895"/>
    <w:rsid w:val="00233A98"/>
    <w:rsid w:val="00233B57"/>
    <w:rsid w:val="002518E1"/>
    <w:rsid w:val="00251A1F"/>
    <w:rsid w:val="00251C60"/>
    <w:rsid w:val="002614ED"/>
    <w:rsid w:val="00264308"/>
    <w:rsid w:val="002665F4"/>
    <w:rsid w:val="00266C9F"/>
    <w:rsid w:val="00266FF6"/>
    <w:rsid w:val="00267A50"/>
    <w:rsid w:val="00274AC0"/>
    <w:rsid w:val="00275E36"/>
    <w:rsid w:val="00280367"/>
    <w:rsid w:val="00283E89"/>
    <w:rsid w:val="002927AB"/>
    <w:rsid w:val="00296274"/>
    <w:rsid w:val="002A0D9C"/>
    <w:rsid w:val="002A1454"/>
    <w:rsid w:val="002A53BF"/>
    <w:rsid w:val="002B2BCE"/>
    <w:rsid w:val="002B4536"/>
    <w:rsid w:val="002B6281"/>
    <w:rsid w:val="002C0761"/>
    <w:rsid w:val="002C40F4"/>
    <w:rsid w:val="002C4B6B"/>
    <w:rsid w:val="002C7C03"/>
    <w:rsid w:val="002D2DD6"/>
    <w:rsid w:val="002D7A1C"/>
    <w:rsid w:val="002F375B"/>
    <w:rsid w:val="00302460"/>
    <w:rsid w:val="00303C64"/>
    <w:rsid w:val="003073BC"/>
    <w:rsid w:val="00312D7F"/>
    <w:rsid w:val="003140FE"/>
    <w:rsid w:val="0031501D"/>
    <w:rsid w:val="00315B00"/>
    <w:rsid w:val="0032320F"/>
    <w:rsid w:val="003233AF"/>
    <w:rsid w:val="00324899"/>
    <w:rsid w:val="003252CE"/>
    <w:rsid w:val="00340037"/>
    <w:rsid w:val="00346C81"/>
    <w:rsid w:val="00347D40"/>
    <w:rsid w:val="003602FE"/>
    <w:rsid w:val="00361C7D"/>
    <w:rsid w:val="003677C5"/>
    <w:rsid w:val="00370829"/>
    <w:rsid w:val="0037786A"/>
    <w:rsid w:val="00387C54"/>
    <w:rsid w:val="00390E7E"/>
    <w:rsid w:val="00390F6E"/>
    <w:rsid w:val="00391B37"/>
    <w:rsid w:val="00397447"/>
    <w:rsid w:val="003A3FC9"/>
    <w:rsid w:val="003A4106"/>
    <w:rsid w:val="003A5745"/>
    <w:rsid w:val="003A5C22"/>
    <w:rsid w:val="003A64E9"/>
    <w:rsid w:val="003B60ED"/>
    <w:rsid w:val="003C3D20"/>
    <w:rsid w:val="003D1BBC"/>
    <w:rsid w:val="003E5ACB"/>
    <w:rsid w:val="003E5B86"/>
    <w:rsid w:val="003F198C"/>
    <w:rsid w:val="003F3C11"/>
    <w:rsid w:val="003F6497"/>
    <w:rsid w:val="004007A2"/>
    <w:rsid w:val="00401CB7"/>
    <w:rsid w:val="00404183"/>
    <w:rsid w:val="00404520"/>
    <w:rsid w:val="00407429"/>
    <w:rsid w:val="00412609"/>
    <w:rsid w:val="00420D44"/>
    <w:rsid w:val="0043103E"/>
    <w:rsid w:val="00432DEB"/>
    <w:rsid w:val="00440BEE"/>
    <w:rsid w:val="00440D70"/>
    <w:rsid w:val="00450CD8"/>
    <w:rsid w:val="004525FA"/>
    <w:rsid w:val="00456355"/>
    <w:rsid w:val="004569D2"/>
    <w:rsid w:val="00460E6A"/>
    <w:rsid w:val="004611D7"/>
    <w:rsid w:val="00461C6F"/>
    <w:rsid w:val="004642BE"/>
    <w:rsid w:val="00465367"/>
    <w:rsid w:val="0046713D"/>
    <w:rsid w:val="004703B2"/>
    <w:rsid w:val="00481379"/>
    <w:rsid w:val="00481774"/>
    <w:rsid w:val="004875A8"/>
    <w:rsid w:val="004879CA"/>
    <w:rsid w:val="00491569"/>
    <w:rsid w:val="0049212F"/>
    <w:rsid w:val="00492583"/>
    <w:rsid w:val="004971FA"/>
    <w:rsid w:val="004A20C3"/>
    <w:rsid w:val="004A5C95"/>
    <w:rsid w:val="004B183C"/>
    <w:rsid w:val="004B2C25"/>
    <w:rsid w:val="004B35D4"/>
    <w:rsid w:val="004B542B"/>
    <w:rsid w:val="004E3E7E"/>
    <w:rsid w:val="004F129B"/>
    <w:rsid w:val="004F51AE"/>
    <w:rsid w:val="004F7CCA"/>
    <w:rsid w:val="00505959"/>
    <w:rsid w:val="00510ADC"/>
    <w:rsid w:val="00511C0D"/>
    <w:rsid w:val="00511F39"/>
    <w:rsid w:val="00515231"/>
    <w:rsid w:val="00517AE8"/>
    <w:rsid w:val="00524568"/>
    <w:rsid w:val="00525382"/>
    <w:rsid w:val="00525EF1"/>
    <w:rsid w:val="00526D0E"/>
    <w:rsid w:val="005362B0"/>
    <w:rsid w:val="005437BA"/>
    <w:rsid w:val="005530E3"/>
    <w:rsid w:val="005638B3"/>
    <w:rsid w:val="005641EE"/>
    <w:rsid w:val="00565535"/>
    <w:rsid w:val="0056582F"/>
    <w:rsid w:val="00571B8F"/>
    <w:rsid w:val="00574911"/>
    <w:rsid w:val="005830AF"/>
    <w:rsid w:val="00587564"/>
    <w:rsid w:val="00590654"/>
    <w:rsid w:val="00591D2B"/>
    <w:rsid w:val="00593595"/>
    <w:rsid w:val="005A0C6E"/>
    <w:rsid w:val="005A1AD4"/>
    <w:rsid w:val="005C10FD"/>
    <w:rsid w:val="005D2B6D"/>
    <w:rsid w:val="005D30D9"/>
    <w:rsid w:val="005E5E67"/>
    <w:rsid w:val="005F0D42"/>
    <w:rsid w:val="005F638A"/>
    <w:rsid w:val="00601301"/>
    <w:rsid w:val="00607736"/>
    <w:rsid w:val="0061387C"/>
    <w:rsid w:val="00627630"/>
    <w:rsid w:val="006276FC"/>
    <w:rsid w:val="00630DFF"/>
    <w:rsid w:val="006354D1"/>
    <w:rsid w:val="006372A0"/>
    <w:rsid w:val="00643C49"/>
    <w:rsid w:val="00653F66"/>
    <w:rsid w:val="00654565"/>
    <w:rsid w:val="00655C44"/>
    <w:rsid w:val="00673FFE"/>
    <w:rsid w:val="0067407B"/>
    <w:rsid w:val="006779A3"/>
    <w:rsid w:val="0068640E"/>
    <w:rsid w:val="00691C51"/>
    <w:rsid w:val="00691FFB"/>
    <w:rsid w:val="00692F94"/>
    <w:rsid w:val="006A6AD8"/>
    <w:rsid w:val="006A6DA1"/>
    <w:rsid w:val="006B4921"/>
    <w:rsid w:val="006B6D04"/>
    <w:rsid w:val="006C09DC"/>
    <w:rsid w:val="006C4FC4"/>
    <w:rsid w:val="006C5F67"/>
    <w:rsid w:val="006D3C07"/>
    <w:rsid w:val="006D3C1D"/>
    <w:rsid w:val="006F0D41"/>
    <w:rsid w:val="00704280"/>
    <w:rsid w:val="00705F03"/>
    <w:rsid w:val="007113DB"/>
    <w:rsid w:val="00712F52"/>
    <w:rsid w:val="007212A6"/>
    <w:rsid w:val="00724EAF"/>
    <w:rsid w:val="007277A4"/>
    <w:rsid w:val="00736F6E"/>
    <w:rsid w:val="00741DBA"/>
    <w:rsid w:val="0074227F"/>
    <w:rsid w:val="00745EC0"/>
    <w:rsid w:val="007530C2"/>
    <w:rsid w:val="007544E4"/>
    <w:rsid w:val="00754DC3"/>
    <w:rsid w:val="007571C4"/>
    <w:rsid w:val="00764079"/>
    <w:rsid w:val="007647E0"/>
    <w:rsid w:val="00764CFD"/>
    <w:rsid w:val="00765D4C"/>
    <w:rsid w:val="00766F04"/>
    <w:rsid w:val="00780DA0"/>
    <w:rsid w:val="00782E7D"/>
    <w:rsid w:val="007834A1"/>
    <w:rsid w:val="00792051"/>
    <w:rsid w:val="00793826"/>
    <w:rsid w:val="00797187"/>
    <w:rsid w:val="007A0E37"/>
    <w:rsid w:val="007B6A6D"/>
    <w:rsid w:val="007C46F0"/>
    <w:rsid w:val="007C4B1D"/>
    <w:rsid w:val="007D3706"/>
    <w:rsid w:val="007D565D"/>
    <w:rsid w:val="007D5B75"/>
    <w:rsid w:val="007F2E24"/>
    <w:rsid w:val="00801405"/>
    <w:rsid w:val="00801B56"/>
    <w:rsid w:val="008119BD"/>
    <w:rsid w:val="00813B7C"/>
    <w:rsid w:val="0082049E"/>
    <w:rsid w:val="00823DC2"/>
    <w:rsid w:val="0083012E"/>
    <w:rsid w:val="008402C6"/>
    <w:rsid w:val="00853DC7"/>
    <w:rsid w:val="008654FD"/>
    <w:rsid w:val="008655B6"/>
    <w:rsid w:val="00874964"/>
    <w:rsid w:val="0087598C"/>
    <w:rsid w:val="0087685C"/>
    <w:rsid w:val="008770FE"/>
    <w:rsid w:val="00881717"/>
    <w:rsid w:val="00883F39"/>
    <w:rsid w:val="0089142C"/>
    <w:rsid w:val="008B7727"/>
    <w:rsid w:val="008E3FFD"/>
    <w:rsid w:val="008F1E78"/>
    <w:rsid w:val="0090699C"/>
    <w:rsid w:val="0091343B"/>
    <w:rsid w:val="009357E4"/>
    <w:rsid w:val="009452CD"/>
    <w:rsid w:val="009506AE"/>
    <w:rsid w:val="00951EB2"/>
    <w:rsid w:val="009634E8"/>
    <w:rsid w:val="00966435"/>
    <w:rsid w:val="00973D39"/>
    <w:rsid w:val="00975A74"/>
    <w:rsid w:val="00975FB5"/>
    <w:rsid w:val="00981847"/>
    <w:rsid w:val="0098709D"/>
    <w:rsid w:val="00990A89"/>
    <w:rsid w:val="009924A1"/>
    <w:rsid w:val="00995E3D"/>
    <w:rsid w:val="009A1275"/>
    <w:rsid w:val="009A69A4"/>
    <w:rsid w:val="009C7B1E"/>
    <w:rsid w:val="009D39BA"/>
    <w:rsid w:val="009D53DF"/>
    <w:rsid w:val="009D7D42"/>
    <w:rsid w:val="009E0367"/>
    <w:rsid w:val="009F558E"/>
    <w:rsid w:val="00A01684"/>
    <w:rsid w:val="00A24513"/>
    <w:rsid w:val="00A25444"/>
    <w:rsid w:val="00A255FD"/>
    <w:rsid w:val="00A27813"/>
    <w:rsid w:val="00A36AF0"/>
    <w:rsid w:val="00A430F8"/>
    <w:rsid w:val="00A4458B"/>
    <w:rsid w:val="00A46534"/>
    <w:rsid w:val="00A533AC"/>
    <w:rsid w:val="00A54E57"/>
    <w:rsid w:val="00A65216"/>
    <w:rsid w:val="00A66147"/>
    <w:rsid w:val="00A7598B"/>
    <w:rsid w:val="00A84B8A"/>
    <w:rsid w:val="00A91025"/>
    <w:rsid w:val="00A919FE"/>
    <w:rsid w:val="00A92DDD"/>
    <w:rsid w:val="00AA3486"/>
    <w:rsid w:val="00AA4F8D"/>
    <w:rsid w:val="00AA6402"/>
    <w:rsid w:val="00AB0008"/>
    <w:rsid w:val="00AB4D10"/>
    <w:rsid w:val="00AB7537"/>
    <w:rsid w:val="00AC0426"/>
    <w:rsid w:val="00AC072C"/>
    <w:rsid w:val="00AC6B18"/>
    <w:rsid w:val="00AD3CD6"/>
    <w:rsid w:val="00AD69D5"/>
    <w:rsid w:val="00AE75B5"/>
    <w:rsid w:val="00AF6363"/>
    <w:rsid w:val="00B01D75"/>
    <w:rsid w:val="00B045CE"/>
    <w:rsid w:val="00B13B15"/>
    <w:rsid w:val="00B142B7"/>
    <w:rsid w:val="00B15F2E"/>
    <w:rsid w:val="00B253BA"/>
    <w:rsid w:val="00B3234C"/>
    <w:rsid w:val="00B3744D"/>
    <w:rsid w:val="00B4615E"/>
    <w:rsid w:val="00B50F34"/>
    <w:rsid w:val="00B54A54"/>
    <w:rsid w:val="00B6020D"/>
    <w:rsid w:val="00B632EE"/>
    <w:rsid w:val="00B811C1"/>
    <w:rsid w:val="00B822A7"/>
    <w:rsid w:val="00B82DB5"/>
    <w:rsid w:val="00B8418E"/>
    <w:rsid w:val="00B87128"/>
    <w:rsid w:val="00B8739C"/>
    <w:rsid w:val="00B9767D"/>
    <w:rsid w:val="00BA29E4"/>
    <w:rsid w:val="00BB3061"/>
    <w:rsid w:val="00BC370F"/>
    <w:rsid w:val="00BC3A05"/>
    <w:rsid w:val="00BC6876"/>
    <w:rsid w:val="00BD1AC7"/>
    <w:rsid w:val="00BD3AF9"/>
    <w:rsid w:val="00BD4057"/>
    <w:rsid w:val="00BD5648"/>
    <w:rsid w:val="00BE4555"/>
    <w:rsid w:val="00BE667A"/>
    <w:rsid w:val="00BF2E36"/>
    <w:rsid w:val="00BF448F"/>
    <w:rsid w:val="00BF5155"/>
    <w:rsid w:val="00C03C29"/>
    <w:rsid w:val="00C10F86"/>
    <w:rsid w:val="00C15CA0"/>
    <w:rsid w:val="00C20D73"/>
    <w:rsid w:val="00C23E82"/>
    <w:rsid w:val="00C26E88"/>
    <w:rsid w:val="00C35509"/>
    <w:rsid w:val="00C370B8"/>
    <w:rsid w:val="00C4194B"/>
    <w:rsid w:val="00C44D6E"/>
    <w:rsid w:val="00C52B49"/>
    <w:rsid w:val="00C66936"/>
    <w:rsid w:val="00C71997"/>
    <w:rsid w:val="00C84BC0"/>
    <w:rsid w:val="00C96B54"/>
    <w:rsid w:val="00CC550D"/>
    <w:rsid w:val="00CD5661"/>
    <w:rsid w:val="00CD648B"/>
    <w:rsid w:val="00CD775C"/>
    <w:rsid w:val="00CE4C40"/>
    <w:rsid w:val="00CF18BE"/>
    <w:rsid w:val="00CF1BE7"/>
    <w:rsid w:val="00CF69CC"/>
    <w:rsid w:val="00CF6D47"/>
    <w:rsid w:val="00D049B2"/>
    <w:rsid w:val="00D05199"/>
    <w:rsid w:val="00D12361"/>
    <w:rsid w:val="00D1657D"/>
    <w:rsid w:val="00D16B2B"/>
    <w:rsid w:val="00D20645"/>
    <w:rsid w:val="00D23630"/>
    <w:rsid w:val="00D245C9"/>
    <w:rsid w:val="00D33BF5"/>
    <w:rsid w:val="00D43D41"/>
    <w:rsid w:val="00D4607E"/>
    <w:rsid w:val="00D577FE"/>
    <w:rsid w:val="00D57A9D"/>
    <w:rsid w:val="00D6117A"/>
    <w:rsid w:val="00D627C4"/>
    <w:rsid w:val="00D67CBD"/>
    <w:rsid w:val="00D95210"/>
    <w:rsid w:val="00DB370F"/>
    <w:rsid w:val="00DF6C1A"/>
    <w:rsid w:val="00E0342E"/>
    <w:rsid w:val="00E118AF"/>
    <w:rsid w:val="00E16C1B"/>
    <w:rsid w:val="00E22A7D"/>
    <w:rsid w:val="00E22FAD"/>
    <w:rsid w:val="00E30018"/>
    <w:rsid w:val="00E61489"/>
    <w:rsid w:val="00E74E1C"/>
    <w:rsid w:val="00E75568"/>
    <w:rsid w:val="00E75FB8"/>
    <w:rsid w:val="00E82A3F"/>
    <w:rsid w:val="00E86934"/>
    <w:rsid w:val="00E933D6"/>
    <w:rsid w:val="00EA081C"/>
    <w:rsid w:val="00EB1216"/>
    <w:rsid w:val="00EB583B"/>
    <w:rsid w:val="00EC212F"/>
    <w:rsid w:val="00ED4364"/>
    <w:rsid w:val="00ED667C"/>
    <w:rsid w:val="00ED77C9"/>
    <w:rsid w:val="00EF1C3E"/>
    <w:rsid w:val="00F06F89"/>
    <w:rsid w:val="00F07B71"/>
    <w:rsid w:val="00F16A93"/>
    <w:rsid w:val="00F16F5C"/>
    <w:rsid w:val="00F3470C"/>
    <w:rsid w:val="00F447D3"/>
    <w:rsid w:val="00F572FB"/>
    <w:rsid w:val="00F61C53"/>
    <w:rsid w:val="00F645F1"/>
    <w:rsid w:val="00F679D4"/>
    <w:rsid w:val="00F77350"/>
    <w:rsid w:val="00F817BD"/>
    <w:rsid w:val="00F86A1B"/>
    <w:rsid w:val="00F87F6C"/>
    <w:rsid w:val="00F962BD"/>
    <w:rsid w:val="00FA369F"/>
    <w:rsid w:val="00FC20C0"/>
    <w:rsid w:val="00FD2BE2"/>
    <w:rsid w:val="00FD3C55"/>
    <w:rsid w:val="00FE0FC5"/>
    <w:rsid w:val="00FE73FE"/>
    <w:rsid w:val="00FF25AC"/>
    <w:rsid w:val="00FF7D85"/>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A34266"/>
  <w15:chartTrackingRefBased/>
  <w15:docId w15:val="{A61629E8-F2CC-4AA6-A2AD-84DFC59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7113D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7113DB"/>
    <w:pPr>
      <w:keepNext/>
      <w:numPr>
        <w:numId w:val="28"/>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7113DB"/>
    <w:pPr>
      <w:keepNext/>
      <w:numPr>
        <w:ilvl w:val="1"/>
        <w:numId w:val="28"/>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7113DB"/>
    <w:pPr>
      <w:keepNext/>
      <w:numPr>
        <w:ilvl w:val="2"/>
        <w:numId w:val="28"/>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7113DB"/>
    <w:pPr>
      <w:keepNext/>
      <w:numPr>
        <w:ilvl w:val="3"/>
        <w:numId w:val="28"/>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7113DB"/>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7113DB"/>
    <w:pPr>
      <w:numPr>
        <w:ilvl w:val="5"/>
      </w:numPr>
      <w:outlineLvl w:val="5"/>
    </w:pPr>
    <w:rPr>
      <w:bCs w:val="0"/>
      <w:iCs/>
    </w:rPr>
  </w:style>
  <w:style w:type="paragraph" w:styleId="7">
    <w:name w:val="heading 7"/>
    <w:basedOn w:val="1"/>
    <w:next w:val="a"/>
    <w:link w:val="70"/>
    <w:uiPriority w:val="12"/>
    <w:rsid w:val="007113DB"/>
    <w:pPr>
      <w:numPr>
        <w:numId w:val="0"/>
      </w:numPr>
      <w:tabs>
        <w:tab w:val="clear" w:pos="567"/>
        <w:tab w:val="left" w:pos="851"/>
      </w:tabs>
      <w:outlineLvl w:val="6"/>
    </w:pPr>
    <w:rPr>
      <w:iCs/>
    </w:rPr>
  </w:style>
  <w:style w:type="paragraph" w:styleId="8">
    <w:name w:val="heading 8"/>
    <w:basedOn w:val="2"/>
    <w:next w:val="a"/>
    <w:link w:val="80"/>
    <w:uiPriority w:val="12"/>
    <w:rsid w:val="007113DB"/>
    <w:pPr>
      <w:numPr>
        <w:ilvl w:val="7"/>
      </w:numPr>
      <w:tabs>
        <w:tab w:val="left" w:pos="851"/>
      </w:tabs>
      <w:outlineLvl w:val="7"/>
    </w:pPr>
    <w:rPr>
      <w:szCs w:val="20"/>
    </w:rPr>
  </w:style>
  <w:style w:type="paragraph" w:styleId="9">
    <w:name w:val="heading 9"/>
    <w:basedOn w:val="a"/>
    <w:next w:val="a"/>
    <w:link w:val="90"/>
    <w:uiPriority w:val="12"/>
    <w:semiHidden/>
    <w:unhideWhenUsed/>
    <w:rsid w:val="007113DB"/>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7113DB"/>
    <w:pPr>
      <w:widowControl w:val="0"/>
      <w:numPr>
        <w:numId w:val="22"/>
      </w:numPr>
      <w:ind w:hangingChars="150" w:hanging="150"/>
      <w:jc w:val="left"/>
    </w:pPr>
    <w:rPr>
      <w:rFonts w:cs="Times New Roman"/>
      <w:kern w:val="2"/>
      <w:szCs w:val="24"/>
      <w:lang w:eastAsia="ja-JP" w:bidi="ar-SA"/>
    </w:rPr>
  </w:style>
  <w:style w:type="paragraph" w:customStyle="1" w:styleId="Auflistung2">
    <w:name w:val="Auflistung2"/>
    <w:basedOn w:val="Auflistung1"/>
    <w:link w:val="Auflistung20"/>
    <w:rsid w:val="007113DB"/>
    <w:pPr>
      <w:numPr>
        <w:numId w:val="32"/>
      </w:numPr>
      <w:ind w:leftChars="150" w:left="150" w:rightChars="100" w:right="100"/>
    </w:pPr>
  </w:style>
  <w:style w:type="paragraph" w:styleId="a3">
    <w:name w:val="List Paragraph"/>
    <w:basedOn w:val="a"/>
    <w:uiPriority w:val="34"/>
    <w:rsid w:val="007113DB"/>
    <w:pPr>
      <w:ind w:left="720"/>
      <w:contextualSpacing/>
    </w:pPr>
  </w:style>
  <w:style w:type="paragraph" w:customStyle="1" w:styleId="Aufzhlung">
    <w:name w:val="Aufzählung"/>
    <w:basedOn w:val="a3"/>
    <w:qFormat/>
    <w:rsid w:val="007113DB"/>
    <w:pPr>
      <w:numPr>
        <w:numId w:val="24"/>
      </w:numPr>
    </w:pPr>
  </w:style>
  <w:style w:type="paragraph" w:customStyle="1" w:styleId="DialogA">
    <w:name w:val="DialogA"/>
    <w:basedOn w:val="a"/>
    <w:next w:val="a"/>
    <w:qFormat/>
    <w:rsid w:val="007113DB"/>
    <w:pPr>
      <w:widowControl w:val="0"/>
      <w:numPr>
        <w:numId w:val="25"/>
      </w:numPr>
      <w:spacing w:line="240" w:lineRule="atLeast"/>
    </w:pPr>
    <w:rPr>
      <w:rFonts w:cs="Times New Roman"/>
      <w:kern w:val="2"/>
      <w:szCs w:val="24"/>
      <w:lang w:eastAsia="ja-JP" w:bidi="ar-SA"/>
    </w:rPr>
  </w:style>
  <w:style w:type="paragraph" w:customStyle="1" w:styleId="DialogB">
    <w:name w:val="DialogB"/>
    <w:basedOn w:val="a"/>
    <w:next w:val="DialogA"/>
    <w:qFormat/>
    <w:rsid w:val="007113DB"/>
    <w:pPr>
      <w:widowControl w:val="0"/>
      <w:numPr>
        <w:numId w:val="26"/>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7113DB"/>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7113DB"/>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7113DB"/>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7113DB"/>
    <w:pPr>
      <w:spacing w:line="240" w:lineRule="auto"/>
      <w:jc w:val="left"/>
    </w:pPr>
    <w:rPr>
      <w:bCs/>
      <w:color w:val="000000" w:themeColor="text1" w:themeShade="BF"/>
      <w:sz w:val="22"/>
    </w:rPr>
  </w:style>
  <w:style w:type="paragraph" w:styleId="a4">
    <w:name w:val="Title"/>
    <w:basedOn w:val="a"/>
    <w:next w:val="a"/>
    <w:link w:val="a5"/>
    <w:uiPriority w:val="22"/>
    <w:unhideWhenUsed/>
    <w:qFormat/>
    <w:rsid w:val="003D1BBC"/>
    <w:pPr>
      <w:pBdr>
        <w:bottom w:val="single" w:sz="4" w:space="1" w:color="auto"/>
      </w:pBdr>
      <w:spacing w:line="480" w:lineRule="exact"/>
      <w:contextualSpacing/>
      <w:outlineLvl w:val="0"/>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3D1BBC"/>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7113DB"/>
    <w:pPr>
      <w:widowControl w:val="0"/>
      <w:pBdr>
        <w:bottom w:val="none" w:sz="0" w:space="0" w:color="auto"/>
      </w:pBdr>
      <w:spacing w:after="0" w:line="440" w:lineRule="exact"/>
      <w:contextualSpacing w:val="0"/>
      <w:jc w:val="left"/>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BD1AC7"/>
    <w:pPr>
      <w:spacing w:before="0"/>
      <w:jc w:val="left"/>
      <w:outlineLvl w:val="5"/>
    </w:pPr>
    <w:rPr>
      <w:rFonts w:ascii="Arial" w:eastAsia="ＭＳ ゴシック" w:hAnsi="Arial"/>
      <w:b/>
      <w:sz w:val="21"/>
      <w:u w:val="single"/>
    </w:rPr>
  </w:style>
  <w:style w:type="paragraph" w:customStyle="1" w:styleId="Zitatfolge">
    <w:name w:val="Zitat folge"/>
    <w:basedOn w:val="a"/>
    <w:qFormat/>
    <w:rsid w:val="007113DB"/>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7113DB"/>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7113DB"/>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7113DB"/>
    <w:rPr>
      <w:color w:val="0000FF" w:themeColor="hyperlink"/>
      <w:u w:val="single"/>
    </w:rPr>
  </w:style>
  <w:style w:type="paragraph" w:styleId="a7">
    <w:name w:val="footer"/>
    <w:basedOn w:val="a"/>
    <w:link w:val="a8"/>
    <w:uiPriority w:val="99"/>
    <w:unhideWhenUsed/>
    <w:rsid w:val="007113DB"/>
    <w:pPr>
      <w:tabs>
        <w:tab w:val="center" w:pos="4536"/>
        <w:tab w:val="right" w:pos="9072"/>
      </w:tabs>
      <w:spacing w:after="0"/>
    </w:pPr>
  </w:style>
  <w:style w:type="character" w:customStyle="1" w:styleId="a8">
    <w:name w:val="フッター (文字)"/>
    <w:basedOn w:val="a0"/>
    <w:link w:val="a7"/>
    <w:uiPriority w:val="99"/>
    <w:rsid w:val="007113DB"/>
    <w:rPr>
      <w:rFonts w:ascii="Times New Roman" w:hAnsi="Times New Roman" w:cstheme="minorBidi"/>
      <w:sz w:val="24"/>
      <w:szCs w:val="22"/>
      <w:lang w:val="de-DE" w:eastAsia="en-US" w:bidi="en-US"/>
    </w:rPr>
  </w:style>
  <w:style w:type="character" w:styleId="a9">
    <w:name w:val="Placeholder Text"/>
    <w:basedOn w:val="a0"/>
    <w:uiPriority w:val="99"/>
    <w:semiHidden/>
    <w:rsid w:val="007113DB"/>
    <w:rPr>
      <w:color w:val="808080"/>
    </w:rPr>
  </w:style>
  <w:style w:type="paragraph" w:styleId="aa">
    <w:name w:val="header"/>
    <w:basedOn w:val="a"/>
    <w:link w:val="ab"/>
    <w:uiPriority w:val="99"/>
    <w:unhideWhenUsed/>
    <w:qFormat/>
    <w:rsid w:val="007113DB"/>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7113DB"/>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7113DB"/>
    <w:pPr>
      <w:spacing w:before="200" w:after="0"/>
      <w:ind w:left="360" w:right="360"/>
    </w:pPr>
    <w:rPr>
      <w:i/>
      <w:iCs/>
    </w:rPr>
  </w:style>
  <w:style w:type="character" w:customStyle="1" w:styleId="ad">
    <w:name w:val="引用文 (文字)"/>
    <w:basedOn w:val="a0"/>
    <w:link w:val="ac"/>
    <w:uiPriority w:val="29"/>
    <w:rsid w:val="007113DB"/>
    <w:rPr>
      <w:rFonts w:ascii="Times New Roman" w:hAnsi="Times New Roman" w:cstheme="minorBidi"/>
      <w:i/>
      <w:iCs/>
      <w:sz w:val="24"/>
      <w:szCs w:val="22"/>
      <w:lang w:val="de-DE" w:eastAsia="en-US" w:bidi="en-US"/>
    </w:rPr>
  </w:style>
  <w:style w:type="paragraph" w:styleId="20">
    <w:name w:val="Intense Quote"/>
    <w:basedOn w:val="a"/>
    <w:next w:val="a"/>
    <w:link w:val="21"/>
    <w:uiPriority w:val="30"/>
    <w:unhideWhenUsed/>
    <w:rsid w:val="007113DB"/>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7113DB"/>
    <w:rPr>
      <w:rFonts w:ascii="Times New Roman" w:hAnsi="Times New Roman" w:cstheme="minorBidi"/>
      <w:b/>
      <w:bCs/>
      <w:i/>
      <w:iCs/>
      <w:sz w:val="24"/>
      <w:szCs w:val="22"/>
      <w:lang w:val="de-DE" w:eastAsia="en-US" w:bidi="en-US"/>
    </w:rPr>
  </w:style>
  <w:style w:type="character" w:styleId="ae">
    <w:name w:val="footnote reference"/>
    <w:basedOn w:val="a0"/>
    <w:uiPriority w:val="99"/>
    <w:unhideWhenUsed/>
    <w:rsid w:val="007113DB"/>
    <w:rPr>
      <w:vertAlign w:val="superscript"/>
    </w:rPr>
  </w:style>
  <w:style w:type="paragraph" w:styleId="af">
    <w:name w:val="footnote text"/>
    <w:basedOn w:val="a"/>
    <w:next w:val="a"/>
    <w:link w:val="af0"/>
    <w:uiPriority w:val="99"/>
    <w:qFormat/>
    <w:rsid w:val="007113DB"/>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7113DB"/>
    <w:rPr>
      <w:rFonts w:ascii="Times New Roman" w:eastAsia="Mincho" w:hAnsi="Times New Roman"/>
      <w:lang w:val="de-DE"/>
    </w:rPr>
  </w:style>
  <w:style w:type="character" w:styleId="af1">
    <w:name w:val="Emphasis"/>
    <w:qFormat/>
    <w:rsid w:val="007113DB"/>
    <w:rPr>
      <w:b/>
      <w:bCs/>
      <w:i/>
      <w:iCs/>
      <w:spacing w:val="10"/>
      <w:bdr w:val="none" w:sz="0" w:space="0" w:color="auto"/>
      <w:shd w:val="clear" w:color="auto" w:fill="auto"/>
    </w:rPr>
  </w:style>
  <w:style w:type="character" w:styleId="22">
    <w:name w:val="Intense Emphasis"/>
    <w:uiPriority w:val="21"/>
    <w:rsid w:val="007113DB"/>
    <w:rPr>
      <w:b/>
      <w:bCs/>
    </w:rPr>
  </w:style>
  <w:style w:type="character" w:styleId="af2">
    <w:name w:val="Strong"/>
    <w:uiPriority w:val="22"/>
    <w:rsid w:val="007113DB"/>
    <w:rPr>
      <w:b/>
      <w:bCs/>
    </w:rPr>
  </w:style>
  <w:style w:type="character" w:customStyle="1" w:styleId="50">
    <w:name w:val="見出し 5 (文字)"/>
    <w:basedOn w:val="a0"/>
    <w:link w:val="5"/>
    <w:uiPriority w:val="12"/>
    <w:rsid w:val="007113DB"/>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7113DB"/>
    <w:rPr>
      <w:rFonts w:asciiTheme="majorHAnsi" w:eastAsiaTheme="majorEastAsia" w:hAnsiTheme="majorHAnsi" w:cstheme="majorBidi"/>
      <w:b/>
      <w:iCs/>
      <w:kern w:val="28"/>
      <w:sz w:val="36"/>
      <w:szCs w:val="28"/>
      <w:lang w:val="de-DE" w:eastAsia="en-US" w:bidi="en-US"/>
    </w:rPr>
  </w:style>
  <w:style w:type="character" w:customStyle="1" w:styleId="70">
    <w:name w:val="見出し 7 (文字)"/>
    <w:basedOn w:val="a0"/>
    <w:link w:val="7"/>
    <w:uiPriority w:val="12"/>
    <w:rsid w:val="007113DB"/>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7113DB"/>
    <w:rPr>
      <w:rFonts w:asciiTheme="majorHAnsi" w:eastAsiaTheme="majorEastAsia" w:hAnsiTheme="majorHAnsi" w:cstheme="majorBidi"/>
      <w:b/>
      <w:bCs/>
      <w:sz w:val="32"/>
      <w:lang w:val="de-DE" w:eastAsia="en-US" w:bidi="en-US"/>
    </w:rPr>
  </w:style>
  <w:style w:type="character" w:customStyle="1" w:styleId="90">
    <w:name w:val="見出し 9 (文字)"/>
    <w:basedOn w:val="a0"/>
    <w:link w:val="9"/>
    <w:uiPriority w:val="12"/>
    <w:semiHidden/>
    <w:rsid w:val="007113DB"/>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7113DB"/>
    <w:pPr>
      <w:spacing w:after="0"/>
    </w:pPr>
  </w:style>
  <w:style w:type="character" w:styleId="af4">
    <w:name w:val="Subtle Reference"/>
    <w:uiPriority w:val="31"/>
    <w:unhideWhenUsed/>
    <w:rsid w:val="007113DB"/>
    <w:rPr>
      <w:smallCaps/>
    </w:rPr>
  </w:style>
  <w:style w:type="character" w:styleId="23">
    <w:name w:val="Intense Reference"/>
    <w:uiPriority w:val="32"/>
    <w:unhideWhenUsed/>
    <w:rsid w:val="007113DB"/>
    <w:rPr>
      <w:smallCaps/>
      <w:spacing w:val="5"/>
      <w:u w:val="single"/>
    </w:rPr>
  </w:style>
  <w:style w:type="character" w:styleId="af5">
    <w:name w:val="Subtle Emphasis"/>
    <w:uiPriority w:val="19"/>
    <w:qFormat/>
    <w:rsid w:val="007113DB"/>
    <w:rPr>
      <w:i/>
      <w:iCs/>
    </w:rPr>
  </w:style>
  <w:style w:type="character" w:styleId="af6">
    <w:name w:val="Book Title"/>
    <w:uiPriority w:val="33"/>
    <w:unhideWhenUsed/>
    <w:rsid w:val="007113DB"/>
    <w:rPr>
      <w:i/>
      <w:iCs/>
      <w:smallCaps/>
      <w:spacing w:val="5"/>
    </w:rPr>
  </w:style>
  <w:style w:type="paragraph" w:styleId="af7">
    <w:name w:val="Balloon Text"/>
    <w:basedOn w:val="a"/>
    <w:link w:val="af8"/>
    <w:uiPriority w:val="99"/>
    <w:unhideWhenUsed/>
    <w:rsid w:val="007113DB"/>
    <w:pPr>
      <w:spacing w:after="0" w:line="240" w:lineRule="auto"/>
    </w:pPr>
    <w:rPr>
      <w:rFonts w:ascii="Tahoma" w:hAnsi="Tahoma" w:cs="Tahoma"/>
      <w:sz w:val="16"/>
      <w:szCs w:val="16"/>
    </w:rPr>
  </w:style>
  <w:style w:type="character" w:customStyle="1" w:styleId="af8">
    <w:name w:val="吹き出し (文字)"/>
    <w:basedOn w:val="a0"/>
    <w:link w:val="af7"/>
    <w:uiPriority w:val="99"/>
    <w:rsid w:val="007113DB"/>
    <w:rPr>
      <w:rFonts w:ascii="Tahoma" w:hAnsi="Tahoma" w:cs="Tahoma"/>
      <w:sz w:val="16"/>
      <w:szCs w:val="16"/>
      <w:lang w:val="de-DE" w:eastAsia="en-US" w:bidi="en-US"/>
    </w:rPr>
  </w:style>
  <w:style w:type="table" w:styleId="af9">
    <w:name w:val="Table Grid"/>
    <w:basedOn w:val="a1"/>
    <w:uiPriority w:val="59"/>
    <w:rsid w:val="007113DB"/>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7113DB"/>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7113DB"/>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7113DB"/>
  </w:style>
  <w:style w:type="paragraph" w:styleId="afd">
    <w:name w:val="endnote text"/>
    <w:basedOn w:val="a"/>
    <w:link w:val="afe"/>
    <w:uiPriority w:val="99"/>
    <w:unhideWhenUsed/>
    <w:rsid w:val="007113DB"/>
    <w:pPr>
      <w:spacing w:after="0" w:line="240" w:lineRule="auto"/>
    </w:pPr>
    <w:rPr>
      <w:sz w:val="20"/>
      <w:szCs w:val="20"/>
    </w:rPr>
  </w:style>
  <w:style w:type="character" w:customStyle="1" w:styleId="afe">
    <w:name w:val="文末脚注文字列 (文字)"/>
    <w:basedOn w:val="a0"/>
    <w:link w:val="afd"/>
    <w:uiPriority w:val="99"/>
    <w:rsid w:val="007113DB"/>
    <w:rPr>
      <w:rFonts w:ascii="Times New Roman" w:hAnsi="Times New Roman" w:cstheme="minorBidi"/>
      <w:lang w:val="de-DE" w:eastAsia="en-US" w:bidi="en-US"/>
    </w:rPr>
  </w:style>
  <w:style w:type="paragraph" w:styleId="11">
    <w:name w:val="toc 1"/>
    <w:basedOn w:val="a"/>
    <w:next w:val="a"/>
    <w:uiPriority w:val="39"/>
    <w:unhideWhenUsed/>
    <w:rsid w:val="007113DB"/>
    <w:pPr>
      <w:tabs>
        <w:tab w:val="left" w:pos="851"/>
        <w:tab w:val="right" w:leader="dot" w:pos="8493"/>
      </w:tabs>
      <w:spacing w:before="240" w:after="0"/>
      <w:ind w:left="851" w:hanging="851"/>
    </w:pPr>
  </w:style>
  <w:style w:type="paragraph" w:styleId="24">
    <w:name w:val="toc 2"/>
    <w:basedOn w:val="a"/>
    <w:next w:val="a"/>
    <w:uiPriority w:val="39"/>
    <w:unhideWhenUsed/>
    <w:rsid w:val="007113DB"/>
    <w:pPr>
      <w:tabs>
        <w:tab w:val="left" w:pos="851"/>
        <w:tab w:val="right" w:leader="dot" w:pos="8493"/>
      </w:tabs>
      <w:spacing w:after="0"/>
      <w:ind w:left="851" w:hanging="851"/>
    </w:pPr>
  </w:style>
  <w:style w:type="paragraph" w:styleId="30">
    <w:name w:val="toc 3"/>
    <w:basedOn w:val="a"/>
    <w:next w:val="a"/>
    <w:uiPriority w:val="39"/>
    <w:unhideWhenUsed/>
    <w:rsid w:val="007113DB"/>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7113DB"/>
    <w:pPr>
      <w:numPr>
        <w:numId w:val="0"/>
      </w:numPr>
      <w:outlineLvl w:val="9"/>
    </w:pPr>
  </w:style>
  <w:style w:type="paragraph" w:customStyle="1" w:styleId="Tafel">
    <w:name w:val="Tafel"/>
    <w:basedOn w:val="a"/>
    <w:link w:val="Tafel0"/>
    <w:qFormat/>
    <w:rsid w:val="007113DB"/>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7113DB"/>
    <w:rPr>
      <w:rFonts w:ascii="Times New Roman" w:hAnsi="Times New Roman"/>
      <w:kern w:val="2"/>
      <w:sz w:val="40"/>
      <w:szCs w:val="40"/>
      <w:lang w:val="de-DE"/>
    </w:rPr>
  </w:style>
  <w:style w:type="paragraph" w:customStyle="1" w:styleId="berschrift7">
    <w:name w:val="Überschrift 7"/>
    <w:basedOn w:val="berschrift6"/>
    <w:next w:val="a"/>
    <w:qFormat/>
    <w:rsid w:val="007113DB"/>
    <w:rPr>
      <w:szCs w:val="40"/>
      <w:u w:val="none"/>
    </w:rPr>
  </w:style>
  <w:style w:type="numbering" w:customStyle="1" w:styleId="10">
    <w:name w:val="スタイル1"/>
    <w:uiPriority w:val="99"/>
    <w:rsid w:val="007113DB"/>
    <w:pPr>
      <w:numPr>
        <w:numId w:val="2"/>
      </w:numPr>
    </w:pPr>
  </w:style>
  <w:style w:type="paragraph" w:customStyle="1" w:styleId="neu">
    <w:name w:val="見出し　５　neu"/>
    <w:basedOn w:val="5"/>
    <w:link w:val="neu0"/>
    <w:qFormat/>
    <w:rsid w:val="007113DB"/>
    <w:pPr>
      <w:numPr>
        <w:ilvl w:val="4"/>
        <w:numId w:val="28"/>
      </w:numPr>
    </w:pPr>
  </w:style>
  <w:style w:type="character" w:customStyle="1" w:styleId="neu0">
    <w:name w:val="見出し　５　neu (文字)"/>
    <w:basedOn w:val="50"/>
    <w:link w:val="neu"/>
    <w:rsid w:val="007113DB"/>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7113DB"/>
    <w:pPr>
      <w:numPr>
        <w:ilvl w:val="1"/>
        <w:numId w:val="9"/>
      </w:numPr>
      <w:ind w:leftChars="300" w:left="450" w:rightChars="0" w:right="0" w:hanging="150"/>
    </w:pPr>
  </w:style>
  <w:style w:type="character" w:customStyle="1" w:styleId="Auflistung10">
    <w:name w:val="Auflistung1 (文字)"/>
    <w:basedOn w:val="a0"/>
    <w:link w:val="Auflistung1"/>
    <w:rsid w:val="007113DB"/>
    <w:rPr>
      <w:rFonts w:ascii="Times New Roman" w:hAnsi="Times New Roman"/>
      <w:kern w:val="2"/>
      <w:sz w:val="24"/>
      <w:szCs w:val="24"/>
      <w:lang w:val="de-DE"/>
    </w:rPr>
  </w:style>
  <w:style w:type="character" w:customStyle="1" w:styleId="Auflistung20">
    <w:name w:val="Auflistung2 (文字)"/>
    <w:basedOn w:val="Auflistung10"/>
    <w:link w:val="Auflistung2"/>
    <w:rsid w:val="007113DB"/>
    <w:rPr>
      <w:rFonts w:ascii="Times New Roman" w:hAnsi="Times New Roman"/>
      <w:kern w:val="2"/>
      <w:sz w:val="24"/>
      <w:szCs w:val="24"/>
      <w:lang w:val="de-DE"/>
    </w:rPr>
  </w:style>
  <w:style w:type="character" w:customStyle="1" w:styleId="Auflistung30">
    <w:name w:val="Auflistung 3 (文字)"/>
    <w:basedOn w:val="Auflistung20"/>
    <w:link w:val="Auflistung3"/>
    <w:rsid w:val="007113DB"/>
    <w:rPr>
      <w:rFonts w:ascii="Times New Roman" w:hAnsi="Times New Roman"/>
      <w:kern w:val="2"/>
      <w:sz w:val="24"/>
      <w:szCs w:val="24"/>
      <w:lang w:val="de-DE"/>
    </w:rPr>
  </w:style>
  <w:style w:type="table" w:styleId="71">
    <w:name w:val="Medium List 2 Accent 1"/>
    <w:basedOn w:val="a1"/>
    <w:uiPriority w:val="66"/>
    <w:rsid w:val="007113DB"/>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7113DB"/>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7113DB"/>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7113DB"/>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7113DB"/>
    <w:rPr>
      <w:rFonts w:ascii="Times New Roman" w:hAnsi="Times New Roman"/>
      <w:kern w:val="2"/>
      <w:sz w:val="24"/>
      <w:szCs w:val="21"/>
      <w:lang w:val="de-DE"/>
    </w:rPr>
  </w:style>
  <w:style w:type="paragraph" w:customStyle="1" w:styleId="tab">
    <w:name w:val="tab"/>
    <w:basedOn w:val="a"/>
    <w:rsid w:val="007113DB"/>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customStyle="1" w:styleId="Auflistung21">
    <w:name w:val="スタイル Auflistung2 + 右 :  1 字"/>
    <w:basedOn w:val="Auflistung2"/>
    <w:rsid w:val="007113DB"/>
    <w:pPr>
      <w:ind w:left="300" w:hanging="150"/>
    </w:pPr>
    <w:rPr>
      <w:rFonts w:cs="ＭＳ 明朝"/>
      <w:szCs w:val="20"/>
    </w:rPr>
  </w:style>
  <w:style w:type="character" w:styleId="aff0">
    <w:name w:val="annotation reference"/>
    <w:basedOn w:val="a0"/>
    <w:semiHidden/>
    <w:unhideWhenUsed/>
    <w:rsid w:val="00397447"/>
    <w:rPr>
      <w:sz w:val="18"/>
      <w:szCs w:val="18"/>
    </w:rPr>
  </w:style>
  <w:style w:type="paragraph" w:styleId="aff1">
    <w:name w:val="annotation text"/>
    <w:basedOn w:val="a"/>
    <w:link w:val="aff2"/>
    <w:semiHidden/>
    <w:unhideWhenUsed/>
    <w:rsid w:val="00397447"/>
    <w:pPr>
      <w:jc w:val="left"/>
    </w:pPr>
  </w:style>
  <w:style w:type="character" w:customStyle="1" w:styleId="aff2">
    <w:name w:val="コメント文字列 (文字)"/>
    <w:basedOn w:val="a0"/>
    <w:link w:val="aff1"/>
    <w:semiHidden/>
    <w:rsid w:val="00397447"/>
    <w:rPr>
      <w:rFonts w:ascii="Times New Roman" w:hAnsi="Times New Roman" w:cstheme="minorBidi"/>
      <w:sz w:val="24"/>
      <w:szCs w:val="22"/>
      <w:lang w:val="de-DE" w:eastAsia="en-US" w:bidi="en-US"/>
    </w:rPr>
  </w:style>
  <w:style w:type="paragraph" w:styleId="aff3">
    <w:name w:val="annotation subject"/>
    <w:basedOn w:val="aff1"/>
    <w:next w:val="aff1"/>
    <w:link w:val="aff4"/>
    <w:semiHidden/>
    <w:unhideWhenUsed/>
    <w:rsid w:val="00397447"/>
    <w:rPr>
      <w:b/>
      <w:bCs/>
    </w:rPr>
  </w:style>
  <w:style w:type="character" w:customStyle="1" w:styleId="aff4">
    <w:name w:val="コメント内容 (文字)"/>
    <w:basedOn w:val="aff2"/>
    <w:link w:val="aff3"/>
    <w:semiHidden/>
    <w:rsid w:val="00397447"/>
    <w:rPr>
      <w:rFonts w:ascii="Times New Roman" w:hAnsi="Times New Roman" w:cstheme="minorBidi"/>
      <w:b/>
      <w:bCs/>
      <w:sz w:val="24"/>
      <w:szCs w:val="22"/>
      <w:lang w:val="de-DE" w:eastAsia="en-US" w:bidi="en-US"/>
    </w:rPr>
  </w:style>
  <w:style w:type="character" w:customStyle="1" w:styleId="UnresolvedMention">
    <w:name w:val="Unresolved Mention"/>
    <w:basedOn w:val="a0"/>
    <w:uiPriority w:val="99"/>
    <w:semiHidden/>
    <w:unhideWhenUsed/>
    <w:rsid w:val="002A0D9C"/>
    <w:rPr>
      <w:color w:val="605E5C"/>
      <w:shd w:val="clear" w:color="auto" w:fill="E1DFDD"/>
    </w:rPr>
  </w:style>
  <w:style w:type="character" w:styleId="aff5">
    <w:name w:val="FollowedHyperlink"/>
    <w:basedOn w:val="a0"/>
    <w:semiHidden/>
    <w:unhideWhenUsed/>
    <w:rsid w:val="00A016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866491">
      <w:bodyDiv w:val="1"/>
      <w:marLeft w:val="0"/>
      <w:marRight w:val="0"/>
      <w:marTop w:val="0"/>
      <w:marBottom w:val="0"/>
      <w:divBdr>
        <w:top w:val="none" w:sz="0" w:space="0" w:color="auto"/>
        <w:left w:val="none" w:sz="0" w:space="0" w:color="auto"/>
        <w:bottom w:val="none" w:sz="0" w:space="0" w:color="auto"/>
        <w:right w:val="none" w:sz="0" w:space="0" w:color="auto"/>
      </w:divBdr>
    </w:div>
    <w:div w:id="145308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inyurl.com/en-endung1" TargetMode="Externa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tinyurl.com/en-endung1" TargetMode="External"/><Relationship Id="rId17" Type="http://schemas.openxmlformats.org/officeDocument/2006/relationships/hyperlink" Target="https://drive.google.com/file/d/1AJVqT_ZpeLihNbKW164Tx45EOTZrc0yq/view?usp=sharing"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tinyurl.com/en-endung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tinyurl.com/en-endung2"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phonetikdekoja.wordpress.com" TargetMode="Externa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B1C34-2655-44FE-9C43-1B0990DF9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10</Pages>
  <Words>2296</Words>
  <Characters>13092</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15358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82</cp:revision>
  <cp:lastPrinted>2019-08-21T16:28:00Z</cp:lastPrinted>
  <dcterms:created xsi:type="dcterms:W3CDTF">2018-10-15T08:19:00Z</dcterms:created>
  <dcterms:modified xsi:type="dcterms:W3CDTF">2019-08-21T16:39:00Z</dcterms:modified>
</cp:coreProperties>
</file>